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rPr>
          <w:b w:val="1"/>
          <w:color w:val="323e4f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9060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9060"/>
        <w:tblGridChange w:id="0">
          <w:tblGrid>
            <w:gridCol w:w="9060"/>
          </w:tblGrid>
        </w:tblGridChange>
      </w:tblGrid>
      <w:tr>
        <w:trPr>
          <w:cantSplit w:val="0"/>
          <w:trHeight w:val="270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323e4f" w:val="clear"/>
          </w:tcPr>
          <w:p w:rsidR="00000000" w:rsidDel="00000000" w:rsidP="00000000" w:rsidRDefault="00000000" w:rsidRPr="00000000" w14:paraId="00000002">
            <w:pPr>
              <w:rPr>
                <w:b w:val="1"/>
                <w:color w:val="ffffff"/>
                <w:sz w:val="28"/>
                <w:szCs w:val="28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color w:val="ffffff"/>
                <w:sz w:val="28"/>
                <w:szCs w:val="28"/>
                <w:rtl w:val="0"/>
              </w:rPr>
              <w:t xml:space="preserve">TÍTULO:</w:t>
            </w:r>
            <w:r w:rsidDel="00000000" w:rsidR="00000000" w:rsidRPr="00000000">
              <w:rPr>
                <w:b w:val="1"/>
                <w:color w:val="ffffff"/>
                <w:sz w:val="28"/>
                <w:szCs w:val="28"/>
                <w:rtl w:val="0"/>
              </w:rPr>
              <w:t xml:space="preserve">  </w:t>
            </w:r>
            <w:r w:rsidDel="00000000" w:rsidR="00000000" w:rsidRPr="00000000">
              <w:rPr>
                <w:rFonts w:ascii="Calibri" w:cs="Calibri" w:eastAsia="Calibri" w:hAnsi="Calibri"/>
                <w:b w:val="1"/>
                <w:color w:val="ffffff"/>
                <w:sz w:val="28"/>
                <w:szCs w:val="28"/>
                <w:rtl w:val="0"/>
              </w:rPr>
              <w:t xml:space="preserve">Codey Rocky drives safely and responsibly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03">
      <w:pPr>
        <w:rPr>
          <w:b w:val="1"/>
          <w:color w:val="323e4f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9060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2195"/>
        <w:gridCol w:w="3869"/>
        <w:gridCol w:w="1499"/>
        <w:gridCol w:w="1497"/>
        <w:tblGridChange w:id="0">
          <w:tblGrid>
            <w:gridCol w:w="2195"/>
            <w:gridCol w:w="3869"/>
            <w:gridCol w:w="1499"/>
            <w:gridCol w:w="1497"/>
          </w:tblGrid>
        </w:tblGridChange>
      </w:tblGrid>
      <w:tr>
        <w:trPr>
          <w:cantSplit w:val="0"/>
          <w:trHeight w:val="270" w:hRule="atLeast"/>
          <w:tblHeader w:val="0"/>
        </w:trPr>
        <w:tc>
          <w:tcPr>
            <w:gridSpan w:val="4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cb9ca" w:val="clear"/>
          </w:tcPr>
          <w:p w:rsidR="00000000" w:rsidDel="00000000" w:rsidP="00000000" w:rsidRDefault="00000000" w:rsidRPr="00000000" w14:paraId="00000004">
            <w:pPr>
              <w:rPr>
                <w:rFonts w:ascii="Calibri" w:cs="Calibri" w:eastAsia="Calibri" w:hAnsi="Calibri"/>
                <w:b w:val="1"/>
                <w:color w:val="44546a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color w:val="44546a"/>
                <w:sz w:val="22"/>
                <w:szCs w:val="22"/>
                <w:rtl w:val="0"/>
              </w:rPr>
              <w:t xml:space="preserve">CENÁRIO DE APRENDIZAGEM</w:t>
            </w:r>
          </w:p>
        </w:tc>
      </w:tr>
      <w:tr>
        <w:trPr>
          <w:cantSplit w:val="0"/>
          <w:trHeight w:val="179" w:hRule="atLeast"/>
          <w:tblHeader w:val="0"/>
        </w:trPr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08">
            <w:pPr>
              <w:rPr>
                <w:rFonts w:ascii="Calibri" w:cs="Calibri" w:eastAsia="Calibri" w:hAnsi="Calibri"/>
                <w:b w:val="1"/>
                <w:i w:val="1"/>
                <w:color w:val="323e4f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color w:val="323e4f"/>
                <w:sz w:val="20"/>
                <w:szCs w:val="20"/>
                <w:rtl w:val="0"/>
              </w:rPr>
              <w:t xml:space="preserve">Escola: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00A">
            <w:pPr>
              <w:jc w:val="both"/>
              <w:rPr>
                <w:rFonts w:ascii="Calibri" w:cs="Calibri" w:eastAsia="Calibri" w:hAnsi="Calibri"/>
                <w:b w:val="1"/>
                <w:i w:val="1"/>
                <w:color w:val="323e4f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color w:val="323e4f"/>
                <w:sz w:val="20"/>
                <w:szCs w:val="20"/>
                <w:rtl w:val="0"/>
              </w:rPr>
              <w:t xml:space="preserve">Duração (minutos):</w:t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0B">
            <w:pPr>
              <w:jc w:val="right"/>
              <w:rPr>
                <w:rFonts w:ascii="Calibri" w:cs="Calibri" w:eastAsia="Calibri" w:hAnsi="Calibri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323e4f"/>
                <w:rtl w:val="0"/>
              </w:rPr>
              <w:t xml:space="preserve">90</w:t>
            </w:r>
          </w:p>
        </w:tc>
      </w:tr>
      <w:tr>
        <w:trPr>
          <w:cantSplit w:val="0"/>
          <w:trHeight w:val="240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00C">
            <w:pPr>
              <w:jc w:val="both"/>
              <w:rPr>
                <w:rFonts w:ascii="Calibri" w:cs="Calibri" w:eastAsia="Calibri" w:hAnsi="Calibri"/>
                <w:b w:val="1"/>
                <w:i w:val="1"/>
                <w:color w:val="323e4f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color w:val="323e4f"/>
                <w:sz w:val="20"/>
                <w:szCs w:val="20"/>
                <w:rtl w:val="0"/>
              </w:rPr>
              <w:t xml:space="preserve">Professor:</w:t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0D">
            <w:pPr>
              <w:rPr>
                <w:rFonts w:ascii="Calibri" w:cs="Calibri" w:eastAsia="Calibri" w:hAnsi="Calibri"/>
                <w:b w:val="1"/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00E">
            <w:pPr>
              <w:jc w:val="both"/>
              <w:rPr>
                <w:rFonts w:ascii="Calibri" w:cs="Calibri" w:eastAsia="Calibri" w:hAnsi="Calibri"/>
                <w:b w:val="1"/>
                <w:i w:val="1"/>
                <w:color w:val="323e4f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color w:val="323e4f"/>
                <w:sz w:val="20"/>
                <w:szCs w:val="20"/>
                <w:rtl w:val="0"/>
              </w:rPr>
              <w:t xml:space="preserve">Alunos</w:t>
            </w:r>
          </w:p>
          <w:p w:rsidR="00000000" w:rsidDel="00000000" w:rsidP="00000000" w:rsidRDefault="00000000" w:rsidRPr="00000000" w14:paraId="0000000F">
            <w:pPr>
              <w:jc w:val="both"/>
              <w:rPr>
                <w:rFonts w:ascii="Calibri" w:cs="Calibri" w:eastAsia="Calibri" w:hAnsi="Calibri"/>
                <w:b w:val="1"/>
                <w:i w:val="1"/>
                <w:color w:val="323e4f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color w:val="323e4f"/>
                <w:sz w:val="20"/>
                <w:szCs w:val="20"/>
                <w:rtl w:val="0"/>
              </w:rPr>
              <w:t xml:space="preserve">idade:</w:t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10">
            <w:pPr>
              <w:jc w:val="right"/>
              <w:rPr>
                <w:rFonts w:ascii="Calibri" w:cs="Calibri" w:eastAsia="Calibri" w:hAnsi="Calibri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323e4f"/>
                <w:rtl w:val="0"/>
              </w:rPr>
              <w:t xml:space="preserve">10</w:t>
            </w:r>
          </w:p>
        </w:tc>
      </w:tr>
    </w:tbl>
    <w:p w:rsidR="00000000" w:rsidDel="00000000" w:rsidP="00000000" w:rsidRDefault="00000000" w:rsidRPr="00000000" w14:paraId="00000011">
      <w:pPr>
        <w:rPr>
          <w:b w:val="1"/>
          <w:color w:val="323e4f"/>
        </w:rPr>
      </w:pPr>
      <w:r w:rsidDel="00000000" w:rsidR="00000000" w:rsidRPr="00000000">
        <w:rPr>
          <w:rtl w:val="0"/>
        </w:rPr>
      </w:r>
    </w:p>
    <w:tbl>
      <w:tblPr>
        <w:tblStyle w:val="Table3"/>
        <w:tblW w:w="9060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2339"/>
        <w:gridCol w:w="6721"/>
        <w:tblGridChange w:id="0">
          <w:tblGrid>
            <w:gridCol w:w="2339"/>
            <w:gridCol w:w="6721"/>
          </w:tblGrid>
        </w:tblGridChange>
      </w:tblGrid>
      <w:tr>
        <w:trPr>
          <w:cantSplit w:val="0"/>
          <w:trHeight w:val="213" w:hRule="atLeast"/>
          <w:tblHeader w:val="0"/>
        </w:trPr>
        <w:tc>
          <w:tcPr>
            <w:shd w:fill="d5dce4" w:val="clear"/>
            <w:vAlign w:val="center"/>
          </w:tcPr>
          <w:p w:rsidR="00000000" w:rsidDel="00000000" w:rsidP="00000000" w:rsidRDefault="00000000" w:rsidRPr="00000000" w14:paraId="00000012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jc w:val="both"/>
              <w:rPr>
                <w:rFonts w:ascii="Calibri" w:cs="Calibri" w:eastAsia="Calibri" w:hAnsi="Calibri"/>
                <w:b w:val="1"/>
                <w:i w:val="1"/>
                <w:color w:val="323e4f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color w:val="323e4f"/>
                <w:sz w:val="20"/>
                <w:szCs w:val="20"/>
                <w:rtl w:val="0"/>
              </w:rPr>
              <w:t xml:space="preserve">Questão essencial:</w:t>
            </w:r>
          </w:p>
        </w:tc>
        <w:tc>
          <w:tcPr>
            <w:shd w:fill="d5dce4" w:val="clear"/>
            <w:vAlign w:val="center"/>
          </w:tcPr>
          <w:p w:rsidR="00000000" w:rsidDel="00000000" w:rsidP="00000000" w:rsidRDefault="00000000" w:rsidRPr="00000000" w14:paraId="00000013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rFonts w:ascii="Calibri" w:cs="Calibri" w:eastAsia="Calibri" w:hAnsi="Calibri"/>
                <w:b w:val="1"/>
                <w:color w:val="323e4f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color w:val="323e4f"/>
                <w:sz w:val="22"/>
                <w:szCs w:val="22"/>
                <w:rtl w:val="0"/>
              </w:rPr>
              <w:t xml:space="preserve">How does Codey Rocky make decisions?</w:t>
            </w:r>
          </w:p>
        </w:tc>
      </w:tr>
    </w:tbl>
    <w:p w:rsidR="00000000" w:rsidDel="00000000" w:rsidP="00000000" w:rsidRDefault="00000000" w:rsidRPr="00000000" w14:paraId="00000014">
      <w:pPr>
        <w:rPr>
          <w:color w:val="323e4f"/>
        </w:rPr>
      </w:pPr>
      <w:r w:rsidDel="00000000" w:rsidR="00000000" w:rsidRPr="00000000">
        <w:rPr>
          <w:rtl w:val="0"/>
        </w:rPr>
      </w:r>
    </w:p>
    <w:tbl>
      <w:tblPr>
        <w:tblStyle w:val="Table4"/>
        <w:tblW w:w="9060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9060"/>
        <w:tblGridChange w:id="0">
          <w:tblGrid>
            <w:gridCol w:w="9060"/>
          </w:tblGrid>
        </w:tblGridChange>
      </w:tblGrid>
      <w:tr>
        <w:trPr>
          <w:cantSplit w:val="0"/>
          <w:trHeight w:val="240" w:hRule="atLeast"/>
          <w:tblHeader w:val="0"/>
        </w:trPr>
        <w:tc>
          <w:tcPr>
            <w:tcBorders>
              <w:left w:color="000000" w:space="0" w:sz="4" w:val="single"/>
              <w:bottom w:color="000000" w:space="0" w:sz="0" w:val="nil"/>
            </w:tcBorders>
          </w:tcPr>
          <w:p w:rsidR="00000000" w:rsidDel="00000000" w:rsidP="00000000" w:rsidRDefault="00000000" w:rsidRPr="00000000" w14:paraId="00000015">
            <w:pPr>
              <w:jc w:val="both"/>
              <w:rPr>
                <w:rFonts w:ascii="Calibri" w:cs="Calibri" w:eastAsia="Calibri" w:hAnsi="Calibri"/>
                <w:b w:val="1"/>
                <w:i w:val="1"/>
                <w:color w:val="323e4f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color w:val="323e4f"/>
                <w:sz w:val="20"/>
                <w:szCs w:val="20"/>
                <w:rtl w:val="0"/>
              </w:rPr>
              <w:t xml:space="preserve">Tópicos:</w:t>
            </w:r>
          </w:p>
        </w:tc>
      </w:tr>
      <w:tr>
        <w:trPr>
          <w:cantSplit w:val="0"/>
          <w:trHeight w:val="240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  <w:bottom w:color="000000" w:space="0" w:sz="0" w:val="nil"/>
            </w:tcBorders>
          </w:tcPr>
          <w:p w:rsidR="00000000" w:rsidDel="00000000" w:rsidP="00000000" w:rsidRDefault="00000000" w:rsidRPr="00000000" w14:paraId="00000016">
            <w:pPr>
              <w:numPr>
                <w:ilvl w:val="0"/>
                <w:numId w:val="1"/>
              </w:numPr>
              <w:ind w:left="720" w:hanging="360"/>
              <w:jc w:val="both"/>
              <w:rPr>
                <w:rFonts w:ascii="Calibri" w:cs="Calibri" w:eastAsia="Calibri" w:hAnsi="Calibri"/>
                <w:color w:val="323e4f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323e4f"/>
                <w:sz w:val="20"/>
                <w:szCs w:val="20"/>
                <w:rtl w:val="0"/>
              </w:rPr>
              <w:t xml:space="preserve">conceber, criar e escrever numa linguagem de programação visual: ideias, histórias e soluções para problemas de complexidade variada</w:t>
            </w:r>
          </w:p>
          <w:p w:rsidR="00000000" w:rsidDel="00000000" w:rsidP="00000000" w:rsidRDefault="00000000" w:rsidRPr="00000000" w14:paraId="00000017">
            <w:pPr>
              <w:numPr>
                <w:ilvl w:val="0"/>
                <w:numId w:val="1"/>
              </w:numPr>
              <w:ind w:left="720" w:hanging="360"/>
              <w:jc w:val="both"/>
              <w:rPr>
                <w:rFonts w:ascii="Calibri" w:cs="Calibri" w:eastAsia="Calibri" w:hAnsi="Calibri"/>
                <w:color w:val="323e4f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323e4f"/>
                <w:sz w:val="20"/>
                <w:szCs w:val="20"/>
                <w:rtl w:val="0"/>
              </w:rPr>
              <w:t xml:space="preserve">experimentar a IA</w:t>
            </w:r>
          </w:p>
          <w:p w:rsidR="00000000" w:rsidDel="00000000" w:rsidP="00000000" w:rsidRDefault="00000000" w:rsidRPr="00000000" w14:paraId="00000018">
            <w:pPr>
              <w:numPr>
                <w:ilvl w:val="0"/>
                <w:numId w:val="1"/>
              </w:numPr>
              <w:ind w:left="720" w:hanging="360"/>
              <w:jc w:val="both"/>
              <w:rPr>
                <w:rFonts w:ascii="Calibri" w:cs="Calibri" w:eastAsia="Calibri" w:hAnsi="Calibri"/>
                <w:color w:val="323e4f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323e4f"/>
                <w:sz w:val="20"/>
                <w:szCs w:val="20"/>
                <w:rtl w:val="0"/>
              </w:rPr>
              <w:t xml:space="preserve">implicações da IA relacionadas com a civilização</w:t>
            </w:r>
          </w:p>
          <w:p w:rsidR="00000000" w:rsidDel="00000000" w:rsidP="00000000" w:rsidRDefault="00000000" w:rsidRPr="00000000" w14:paraId="00000019">
            <w:pPr>
              <w:ind w:left="720" w:firstLine="0"/>
              <w:jc w:val="both"/>
              <w:rPr>
                <w:rFonts w:ascii="Calibri" w:cs="Calibri" w:eastAsia="Calibri" w:hAnsi="Calibri"/>
                <w:color w:val="323e4f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40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  <w:bottom w:color="000000" w:space="0" w:sz="0" w:val="nil"/>
            </w:tcBorders>
          </w:tcPr>
          <w:p w:rsidR="00000000" w:rsidDel="00000000" w:rsidP="00000000" w:rsidRDefault="00000000" w:rsidRPr="00000000" w14:paraId="0000001A">
            <w:pPr>
              <w:jc w:val="both"/>
              <w:rPr>
                <w:rFonts w:ascii="Calibri" w:cs="Calibri" w:eastAsia="Calibri" w:hAnsi="Calibri"/>
                <w:b w:val="1"/>
                <w:i w:val="1"/>
                <w:color w:val="323e4f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color w:val="323e4f"/>
                <w:sz w:val="20"/>
                <w:szCs w:val="20"/>
                <w:rtl w:val="0"/>
              </w:rPr>
              <w:t xml:space="preserve">Objetivos:</w:t>
            </w:r>
          </w:p>
        </w:tc>
      </w:tr>
      <w:tr>
        <w:trPr>
          <w:cantSplit w:val="0"/>
          <w:trHeight w:val="243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  <w:bottom w:color="000000" w:space="0" w:sz="0" w:val="nil"/>
            </w:tcBorders>
          </w:tcPr>
          <w:p w:rsidR="00000000" w:rsidDel="00000000" w:rsidP="00000000" w:rsidRDefault="00000000" w:rsidRPr="00000000" w14:paraId="0000001B">
            <w:pPr>
              <w:numPr>
                <w:ilvl w:val="0"/>
                <w:numId w:val="4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left="720" w:hanging="360"/>
              <w:jc w:val="both"/>
              <w:rPr>
                <w:rFonts w:ascii="Calibri" w:cs="Calibri" w:eastAsia="Calibri" w:hAnsi="Calibri"/>
                <w:color w:val="323e4f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323e4f"/>
                <w:sz w:val="20"/>
                <w:szCs w:val="20"/>
                <w:rtl w:val="0"/>
              </w:rPr>
              <w:t xml:space="preserve">compreender os dois conceitos: condicional e booleano</w:t>
            </w:r>
          </w:p>
          <w:p w:rsidR="00000000" w:rsidDel="00000000" w:rsidP="00000000" w:rsidRDefault="00000000" w:rsidRPr="00000000" w14:paraId="0000001C">
            <w:pPr>
              <w:numPr>
                <w:ilvl w:val="0"/>
                <w:numId w:val="4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left="720" w:hanging="360"/>
              <w:jc w:val="both"/>
              <w:rPr>
                <w:rFonts w:ascii="Calibri" w:cs="Calibri" w:eastAsia="Calibri" w:hAnsi="Calibri"/>
                <w:color w:val="323e4f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323e4f"/>
                <w:sz w:val="20"/>
                <w:szCs w:val="20"/>
                <w:rtl w:val="0"/>
              </w:rPr>
              <w:t xml:space="preserve">utilizar os blocos condicionais para realizar tarefas</w:t>
            </w:r>
          </w:p>
          <w:p w:rsidR="00000000" w:rsidDel="00000000" w:rsidP="00000000" w:rsidRDefault="00000000" w:rsidRPr="00000000" w14:paraId="0000001D">
            <w:pPr>
              <w:numPr>
                <w:ilvl w:val="0"/>
                <w:numId w:val="4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left="720" w:hanging="360"/>
              <w:jc w:val="both"/>
              <w:rPr>
                <w:rFonts w:ascii="Calibri" w:cs="Calibri" w:eastAsia="Calibri" w:hAnsi="Calibri"/>
                <w:color w:val="323e4f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323e4f"/>
                <w:sz w:val="20"/>
                <w:szCs w:val="20"/>
                <w:rtl w:val="0"/>
              </w:rPr>
              <w:t xml:space="preserve">identificar o sensor de cor, o sensor de luz e o sensor de proximidade por infravermelhos</w:t>
            </w:r>
          </w:p>
          <w:p w:rsidR="00000000" w:rsidDel="00000000" w:rsidP="00000000" w:rsidRDefault="00000000" w:rsidRPr="00000000" w14:paraId="0000001E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left="720" w:firstLine="0"/>
              <w:jc w:val="both"/>
              <w:rPr>
                <w:rFonts w:ascii="Calibri" w:cs="Calibri" w:eastAsia="Calibri" w:hAnsi="Calibri"/>
                <w:color w:val="323e4f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70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  <w:bottom w:color="000000" w:space="0" w:sz="0" w:val="nil"/>
            </w:tcBorders>
            <w:shd w:fill="auto" w:val="clear"/>
          </w:tcPr>
          <w:p w:rsidR="00000000" w:rsidDel="00000000" w:rsidP="00000000" w:rsidRDefault="00000000" w:rsidRPr="00000000" w14:paraId="0000001F">
            <w:pPr>
              <w:jc w:val="both"/>
              <w:rPr>
                <w:rFonts w:ascii="Calibri" w:cs="Calibri" w:eastAsia="Calibri" w:hAnsi="Calibri"/>
                <w:b w:val="1"/>
                <w:i w:val="1"/>
                <w:color w:val="323e4f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color w:val="323e4f"/>
                <w:sz w:val="20"/>
                <w:szCs w:val="20"/>
                <w:rtl w:val="0"/>
              </w:rPr>
              <w:t xml:space="preserve">Resultados:</w:t>
            </w:r>
          </w:p>
        </w:tc>
      </w:tr>
      <w:tr>
        <w:trPr>
          <w:cantSplit w:val="0"/>
          <w:trHeight w:val="244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  <w:bottom w:color="000000" w:space="0" w:sz="0" w:val="nil"/>
            </w:tcBorders>
            <w:shd w:fill="auto" w:val="clear"/>
          </w:tcPr>
          <w:p w:rsidR="00000000" w:rsidDel="00000000" w:rsidP="00000000" w:rsidRDefault="00000000" w:rsidRPr="00000000" w14:paraId="00000020">
            <w:pPr>
              <w:numPr>
                <w:ilvl w:val="0"/>
                <w:numId w:val="2"/>
              </w:numPr>
              <w:ind w:left="720" w:hanging="360"/>
              <w:jc w:val="both"/>
              <w:rPr>
                <w:rFonts w:ascii="Calibri" w:cs="Calibri" w:eastAsia="Calibri" w:hAnsi="Calibri"/>
                <w:color w:val="323e4f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323e4f"/>
                <w:sz w:val="20"/>
                <w:szCs w:val="20"/>
                <w:rtl w:val="0"/>
              </w:rPr>
              <w:t xml:space="preserve">criar e testar programas simples que utilizam blocos de sensores corporais</w:t>
            </w:r>
          </w:p>
        </w:tc>
      </w:tr>
      <w:tr>
        <w:trPr>
          <w:cantSplit w:val="0"/>
          <w:trHeight w:val="226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  <w:bottom w:color="000000" w:space="0" w:sz="0" w:val="nil"/>
            </w:tcBorders>
          </w:tcPr>
          <w:p w:rsidR="00000000" w:rsidDel="00000000" w:rsidP="00000000" w:rsidRDefault="00000000" w:rsidRPr="00000000" w14:paraId="00000021">
            <w:pPr>
              <w:jc w:val="both"/>
              <w:rPr>
                <w:rFonts w:ascii="Calibri" w:cs="Calibri" w:eastAsia="Calibri" w:hAnsi="Calibri"/>
                <w:b w:val="1"/>
                <w:i w:val="1"/>
                <w:color w:val="323e4f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color w:val="323e4f"/>
                <w:sz w:val="20"/>
                <w:szCs w:val="20"/>
                <w:rtl w:val="0"/>
              </w:rPr>
              <w:t xml:space="preserve">Formas de trabalho:</w:t>
            </w:r>
          </w:p>
          <w:p w:rsidR="00000000" w:rsidDel="00000000" w:rsidP="00000000" w:rsidRDefault="00000000" w:rsidRPr="00000000" w14:paraId="00000022">
            <w:pPr>
              <w:jc w:val="both"/>
              <w:rPr>
                <w:rFonts w:ascii="Calibri" w:cs="Calibri" w:eastAsia="Calibri" w:hAnsi="Calibri"/>
                <w:b w:val="1"/>
                <w:i w:val="1"/>
                <w:color w:val="323e4f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3">
            <w:pPr>
              <w:numPr>
                <w:ilvl w:val="0"/>
                <w:numId w:val="5"/>
              </w:numPr>
              <w:ind w:left="720" w:hanging="360"/>
              <w:rPr>
                <w:rFonts w:ascii="Calibri" w:cs="Calibri" w:eastAsia="Calibri" w:hAnsi="Calibri"/>
                <w:color w:val="323e4f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323e4f"/>
                <w:sz w:val="20"/>
                <w:szCs w:val="20"/>
                <w:rtl w:val="0"/>
              </w:rPr>
              <w:t xml:space="preserve">trabalho individual, trabalho a pares, trabalho de grupo</w:t>
            </w:r>
          </w:p>
          <w:p w:rsidR="00000000" w:rsidDel="00000000" w:rsidP="00000000" w:rsidRDefault="00000000" w:rsidRPr="00000000" w14:paraId="00000024">
            <w:pPr>
              <w:jc w:val="both"/>
              <w:rPr>
                <w:rFonts w:ascii="Calibri" w:cs="Calibri" w:eastAsia="Calibri" w:hAnsi="Calibri"/>
                <w:b w:val="1"/>
                <w:i w:val="1"/>
                <w:color w:val="323e4f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5">
            <w:pPr>
              <w:jc w:val="both"/>
              <w:rPr>
                <w:rFonts w:ascii="Calibri" w:cs="Calibri" w:eastAsia="Calibri" w:hAnsi="Calibri"/>
                <w:b w:val="1"/>
                <w:i w:val="1"/>
                <w:color w:val="323e4f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color w:val="323e4f"/>
                <w:sz w:val="20"/>
                <w:szCs w:val="20"/>
                <w:rtl w:val="0"/>
              </w:rPr>
              <w:t xml:space="preserve">Métodos:</w:t>
            </w:r>
          </w:p>
        </w:tc>
      </w:tr>
      <w:tr>
        <w:trPr>
          <w:cantSplit w:val="0"/>
          <w:trHeight w:val="80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</w:tcBorders>
          </w:tcPr>
          <w:p w:rsidR="00000000" w:rsidDel="00000000" w:rsidP="00000000" w:rsidRDefault="00000000" w:rsidRPr="00000000" w14:paraId="00000026">
            <w:pPr>
              <w:numPr>
                <w:ilvl w:val="0"/>
                <w:numId w:val="6"/>
              </w:numPr>
              <w:ind w:left="720" w:hanging="360"/>
              <w:rPr>
                <w:rFonts w:ascii="Calibri" w:cs="Calibri" w:eastAsia="Calibri" w:hAnsi="Calibri"/>
                <w:color w:val="323e4f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323e4f"/>
                <w:sz w:val="20"/>
                <w:szCs w:val="20"/>
                <w:rtl w:val="0"/>
              </w:rPr>
              <w:t xml:space="preserve">apresentação, palestra, debate, exercício interativo</w:t>
            </w:r>
          </w:p>
          <w:p w:rsidR="00000000" w:rsidDel="00000000" w:rsidP="00000000" w:rsidRDefault="00000000" w:rsidRPr="00000000" w14:paraId="00000027">
            <w:pPr>
              <w:ind w:left="720" w:firstLine="0"/>
              <w:rPr>
                <w:rFonts w:ascii="Calibri" w:cs="Calibri" w:eastAsia="Calibri" w:hAnsi="Calibri"/>
                <w:color w:val="323e4f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28">
      <w:pPr>
        <w:rPr/>
      </w:pPr>
      <w:r w:rsidDel="00000000" w:rsidR="00000000" w:rsidRPr="00000000">
        <w:rPr>
          <w:rtl w:val="0"/>
        </w:rPr>
      </w:r>
    </w:p>
    <w:tbl>
      <w:tblPr>
        <w:tblStyle w:val="Table5"/>
        <w:tblW w:w="8951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8951"/>
        <w:tblGridChange w:id="0">
          <w:tblGrid>
            <w:gridCol w:w="8951"/>
          </w:tblGrid>
        </w:tblGridChange>
      </w:tblGrid>
      <w:tr>
        <w:trPr>
          <w:cantSplit w:val="0"/>
          <w:trHeight w:val="287" w:hRule="atLeast"/>
          <w:tblHeader w:val="0"/>
        </w:trPr>
        <w:tc>
          <w:tcPr>
            <w:shd w:fill="acb9ca" w:val="clear"/>
            <w:vAlign w:val="center"/>
          </w:tcPr>
          <w:p w:rsidR="00000000" w:rsidDel="00000000" w:rsidP="00000000" w:rsidRDefault="00000000" w:rsidRPr="00000000" w14:paraId="00000029">
            <w:pPr>
              <w:jc w:val="center"/>
              <w:rPr>
                <w:b w:val="1"/>
                <w:color w:val="ffffff"/>
              </w:rPr>
            </w:pPr>
            <w:r w:rsidDel="00000000" w:rsidR="00000000" w:rsidRPr="00000000">
              <w:rPr>
                <w:b w:val="1"/>
                <w:color w:val="ffffff"/>
                <w:rtl w:val="0"/>
              </w:rPr>
              <w:t xml:space="preserve">ARTICULAÇÃO</w:t>
            </w:r>
          </w:p>
        </w:tc>
      </w:tr>
      <w:tr>
        <w:trPr>
          <w:cantSplit w:val="0"/>
          <w:trHeight w:val="190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2A">
            <w:pPr>
              <w:pBdr>
                <w:right w:color="auto" w:space="30" w:sz="0" w:val="none"/>
              </w:pBdr>
              <w:ind w:left="720" w:right="-600" w:firstLine="0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O curso  (duração, minutos)</w:t>
            </w:r>
          </w:p>
          <w:p w:rsidR="00000000" w:rsidDel="00000000" w:rsidP="00000000" w:rsidRDefault="00000000" w:rsidRPr="00000000" w14:paraId="0000002B">
            <w:pPr>
              <w:jc w:val="center"/>
              <w:rPr>
                <w:rFonts w:ascii="Calibri" w:cs="Calibri" w:eastAsia="Calibri" w:hAnsi="Calibri"/>
                <w:b w:val="1"/>
                <w:color w:val="323e4f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17" w:hRule="atLeast"/>
          <w:tblHeader w:val="0"/>
        </w:trPr>
        <w:tc>
          <w:tcPr>
            <w:tcBorders>
              <w:bottom w:color="000000" w:space="0" w:sz="0" w:val="nil"/>
            </w:tcBorders>
            <w:vAlign w:val="center"/>
          </w:tcPr>
          <w:p w:rsidR="00000000" w:rsidDel="00000000" w:rsidP="00000000" w:rsidRDefault="00000000" w:rsidRPr="00000000" w14:paraId="0000002C">
            <w:pPr>
              <w:jc w:val="center"/>
              <w:rPr>
                <w:rFonts w:ascii="Calibri" w:cs="Calibri" w:eastAsia="Calibri" w:hAnsi="Calibri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color w:val="323e4f"/>
                <w:sz w:val="20"/>
                <w:szCs w:val="20"/>
                <w:rtl w:val="0"/>
              </w:rPr>
              <w:t xml:space="preserve">INTRODUÇÃO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70" w:hRule="atLeast"/>
          <w:tblHeader w:val="0"/>
        </w:trPr>
        <w:tc>
          <w:tcPr>
            <w:tcBorders>
              <w:top w:color="000000" w:space="0" w:sz="0" w:val="nil"/>
              <w:bottom w:color="000000" w:space="0" w:sz="4" w:val="single"/>
            </w:tcBorders>
          </w:tcPr>
          <w:p w:rsidR="00000000" w:rsidDel="00000000" w:rsidP="00000000" w:rsidRDefault="00000000" w:rsidRPr="00000000" w14:paraId="0000002D">
            <w:pPr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O professor inicia um debate:</w:t>
            </w:r>
          </w:p>
          <w:p w:rsidR="00000000" w:rsidDel="00000000" w:rsidP="00000000" w:rsidRDefault="00000000" w:rsidRPr="00000000" w14:paraId="0000002E">
            <w:pPr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O que é uma condição?</w:t>
            </w:r>
          </w:p>
          <w:p w:rsidR="00000000" w:rsidDel="00000000" w:rsidP="00000000" w:rsidRDefault="00000000" w:rsidRPr="00000000" w14:paraId="0000002F">
            <w:pPr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Tomamos decisões na vida quotidiana?</w:t>
            </w:r>
          </w:p>
          <w:p w:rsidR="00000000" w:rsidDel="00000000" w:rsidP="00000000" w:rsidRDefault="00000000" w:rsidRPr="00000000" w14:paraId="00000030">
            <w:pPr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De que tipo?</w:t>
            </w:r>
          </w:p>
          <w:p w:rsidR="00000000" w:rsidDel="00000000" w:rsidP="00000000" w:rsidRDefault="00000000" w:rsidRPr="00000000" w14:paraId="00000031">
            <w:pPr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Exemplos de respostas:</w:t>
            </w:r>
          </w:p>
          <w:p w:rsidR="00000000" w:rsidDel="00000000" w:rsidP="00000000" w:rsidRDefault="00000000" w:rsidRPr="00000000" w14:paraId="00000032">
            <w:pPr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Todos os dias tomamos decisões sobre o que vestimos: roupas mais leves ou mais quentes. Tomamos decisões em função das condições climatéricas.</w:t>
            </w:r>
          </w:p>
          <w:p w:rsidR="00000000" w:rsidDel="00000000" w:rsidP="00000000" w:rsidRDefault="00000000" w:rsidRPr="00000000" w14:paraId="00000033">
            <w:pPr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4">
            <w:pPr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Os robôs podem tomar decisões?</w:t>
            </w:r>
          </w:p>
          <w:p w:rsidR="00000000" w:rsidDel="00000000" w:rsidP="00000000" w:rsidRDefault="00000000" w:rsidRPr="00000000" w14:paraId="00000035">
            <w:pPr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Os robôs podem ver e sentir o ambiente à sua volta?</w:t>
            </w:r>
          </w:p>
          <w:p w:rsidR="00000000" w:rsidDel="00000000" w:rsidP="00000000" w:rsidRDefault="00000000" w:rsidRPr="00000000" w14:paraId="00000036">
            <w:pPr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7">
            <w:pPr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Anúncio do objetivo da aula: </w:t>
            </w:r>
          </w:p>
          <w:p w:rsidR="00000000" w:rsidDel="00000000" w:rsidP="00000000" w:rsidRDefault="00000000" w:rsidRPr="00000000" w14:paraId="00000038">
            <w:pPr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O objetivo desta aula é compreender as condições, conhecer e utilizar os sensores do Codey Rocky para realizar tarefas.</w:t>
            </w:r>
          </w:p>
          <w:p w:rsidR="00000000" w:rsidDel="00000000" w:rsidP="00000000" w:rsidRDefault="00000000" w:rsidRPr="00000000" w14:paraId="00000039">
            <w:pPr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10" w:hRule="atLeast"/>
          <w:tblHeader w:val="0"/>
        </w:trPr>
        <w:tc>
          <w:tcPr>
            <w:tcBorders>
              <w:bottom w:color="000000" w:space="0" w:sz="0" w:val="nil"/>
            </w:tcBorders>
            <w:vAlign w:val="center"/>
          </w:tcPr>
          <w:p w:rsidR="00000000" w:rsidDel="00000000" w:rsidP="00000000" w:rsidRDefault="00000000" w:rsidRPr="00000000" w14:paraId="0000003A">
            <w:pPr>
              <w:jc w:val="center"/>
              <w:rPr>
                <w:rFonts w:ascii="Calibri" w:cs="Calibri" w:eastAsia="Calibri" w:hAnsi="Calibri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color w:val="323e4f"/>
                <w:sz w:val="20"/>
                <w:szCs w:val="20"/>
                <w:rtl w:val="0"/>
              </w:rPr>
              <w:t xml:space="preserve">PARTE PRINCIPAL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10" w:hRule="atLeast"/>
          <w:tblHeader w:val="0"/>
        </w:trPr>
        <w:tc>
          <w:tcPr>
            <w:tcBorders>
              <w:top w:color="000000" w:space="0" w:sz="0" w:val="nil"/>
              <w:bottom w:color="000000" w:space="0" w:sz="4" w:val="single"/>
            </w:tcBorders>
          </w:tcPr>
          <w:p w:rsidR="00000000" w:rsidDel="00000000" w:rsidP="00000000" w:rsidRDefault="00000000" w:rsidRPr="00000000" w14:paraId="0000003B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O professor explica: </w:t>
            </w:r>
          </w:p>
          <w:p w:rsidR="00000000" w:rsidDel="00000000" w:rsidP="00000000" w:rsidRDefault="00000000" w:rsidRPr="00000000" w14:paraId="0000003C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Condicional refere-se às instruções que dependem do facto de algo ser verdadeiro ou falso. A instrução só será executada quando a declaração if for verdadeira; caso contrário, o programa saltará a instrução. No bloco condicional, há um orifício hexagonal, é preciso colocar o código da condição dentro do orifício.</w:t>
            </w:r>
          </w:p>
          <w:p w:rsidR="00000000" w:rsidDel="00000000" w:rsidP="00000000" w:rsidRDefault="00000000" w:rsidRPr="00000000" w14:paraId="0000003D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Os blocos hexagonais devolvem valores booleanos (com apenas dois valores possíveis: verdadeiro ou falso). Uma variável booleana tem apenas dois valores, 1 (verdadeiro) e 0 (falso). Se a declaração if for verdadeira, a variável booleana devolverá o valor "true". Caso contrário, devolverá o valor "falso". Por isso, também nos referimos aos blocos hexagonais como blocos booleanos.</w:t>
            </w:r>
          </w:p>
          <w:p w:rsidR="00000000" w:rsidDel="00000000" w:rsidP="00000000" w:rsidRDefault="00000000" w:rsidRPr="00000000" w14:paraId="0000003E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F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0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Jogo: Caixa condicional</w:t>
            </w:r>
          </w:p>
          <w:p w:rsidR="00000000" w:rsidDel="00000000" w:rsidP="00000000" w:rsidRDefault="00000000" w:rsidRPr="00000000" w14:paraId="00000041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O professor distribui algumas tiras de papel. Escreve algumas afirmações condicionais nas tiras de papel. As afirmações devem ser fáceis de identificar. Aqui estão alguns exemplos: Se tiveres cabelo comprido; se usares óculos; se estiveres vestido de preto; se o teu nome incluir a letra "A"; se tiveres nascido em junho; se alguém levantar as mãos. Não torne as suas afirmações difíceis de identificar (como "se chover amanhã" ou "se a quantidade do seu cabelo for um número ímpar"). Essas afirmações serão consideradas inválidas.</w:t>
            </w:r>
          </w:p>
          <w:p w:rsidR="00000000" w:rsidDel="00000000" w:rsidP="00000000" w:rsidRDefault="00000000" w:rsidRPr="00000000" w14:paraId="00000042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Dobre o papel ao meio e coloque-o na caixa.</w:t>
            </w:r>
          </w:p>
          <w:p w:rsidR="00000000" w:rsidDel="00000000" w:rsidP="00000000" w:rsidRDefault="00000000" w:rsidRPr="00000000" w14:paraId="00000043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Siga as instruções do professor e tire uma tira de papel da caixa. Abre-a, lê em voz alta o que diz e toma uma decisão. Se a afirmação condicional for verdadeira, executa a ação. Se for falsa, ignora-a.</w:t>
            </w:r>
          </w:p>
          <w:p w:rsidR="00000000" w:rsidDel="00000000" w:rsidP="00000000" w:rsidRDefault="00000000" w:rsidRPr="00000000" w14:paraId="00000044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Dobre o papel ao meio e volte a colocá-lo na caixa. Volta para o teu lugar ou entrega a caixa ao aluno seguinte.</w:t>
            </w:r>
          </w:p>
          <w:p w:rsidR="00000000" w:rsidDel="00000000" w:rsidP="00000000" w:rsidRDefault="00000000" w:rsidRPr="00000000" w14:paraId="00000045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6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7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Antes de escreveres os programas, tens de identificar onde está localizado o sensor de cor.</w:t>
            </w:r>
          </w:p>
          <w:p w:rsidR="00000000" w:rsidDel="00000000" w:rsidP="00000000" w:rsidRDefault="00000000" w:rsidRPr="00000000" w14:paraId="00000048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Há uma fila de sensores na parte inferior frontal do Rocky, incluindo o sensor de cor, o sensor de escala de cinzentos, o sensor de proximidade IV e outros sensores.</w:t>
            </w:r>
          </w:p>
          <w:p w:rsidR="00000000" w:rsidDel="00000000" w:rsidP="00000000" w:rsidRDefault="00000000" w:rsidRPr="00000000" w14:paraId="00000049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A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cente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</w:rPr>
              <w:drawing>
                <wp:inline distB="0" distT="0" distL="0" distR="0">
                  <wp:extent cx="2880000" cy="1027528"/>
                  <wp:effectExtent b="0" l="0" r="0" t="0"/>
                  <wp:docPr descr="Diagram&#10;&#10;Description automatically generated" id="46" name="image2.png"/>
                  <a:graphic>
                    <a:graphicData uri="http://schemas.openxmlformats.org/drawingml/2006/picture">
                      <pic:pic>
                        <pic:nvPicPr>
                          <pic:cNvPr descr="Diagram&#10;&#10;Description automatically generated" id="0" name="image2.png"/>
                          <pic:cNvPicPr preferRelativeResize="0"/>
                        </pic:nvPicPr>
                        <pic:blipFill>
                          <a:blip r:embed="rId7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80000" cy="1027528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B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Tarefa 1: Jogo de corridas</w:t>
            </w:r>
          </w:p>
          <w:p w:rsidR="00000000" w:rsidDel="00000000" w:rsidP="00000000" w:rsidRDefault="00000000" w:rsidRPr="00000000" w14:paraId="0000004C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Cria e testa um programa:</w:t>
            </w:r>
          </w:p>
          <w:p w:rsidR="00000000" w:rsidDel="00000000" w:rsidP="00000000" w:rsidRDefault="00000000" w:rsidRPr="00000000" w14:paraId="0000004D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Se o Rochoso vê a bandeira verde a acenar, arranca à velocidade máxima.</w:t>
            </w:r>
          </w:p>
          <w:p w:rsidR="00000000" w:rsidDel="00000000" w:rsidP="00000000" w:rsidRDefault="00000000" w:rsidRPr="00000000" w14:paraId="0000004E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Quando o botão A é premido, o Carochinha está a preparar-se para a linha de partida (reproduzir o som de pronto).</w:t>
            </w:r>
          </w:p>
          <w:p w:rsidR="00000000" w:rsidDel="00000000" w:rsidP="00000000" w:rsidRDefault="00000000" w:rsidRPr="00000000" w14:paraId="0000004F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Se a cor detectada for verde, o Carochinha avança à velocidade máxima.</w:t>
            </w:r>
          </w:p>
          <w:p w:rsidR="00000000" w:rsidDel="00000000" w:rsidP="00000000" w:rsidRDefault="00000000" w:rsidRPr="00000000" w14:paraId="00000050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O LED RGB fica vermelho quando o programa toma uma decisão com base na situação.</w:t>
            </w:r>
          </w:p>
          <w:p w:rsidR="00000000" w:rsidDel="00000000" w:rsidP="00000000" w:rsidRDefault="00000000" w:rsidRPr="00000000" w14:paraId="00000051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Se o roliço Codey Rocky identificar um objeto vermelho, recua.</w:t>
            </w:r>
          </w:p>
          <w:p w:rsidR="00000000" w:rsidDel="00000000" w:rsidP="00000000" w:rsidRDefault="00000000" w:rsidRPr="00000000" w14:paraId="00000052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3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Os alunos podem mostrar alguns projetos bem feitos. Quando partilham os projectos, os alunos devem dar as suas respostas às perguntas propostas pelos outros.</w:t>
            </w:r>
          </w:p>
          <w:p w:rsidR="00000000" w:rsidDel="00000000" w:rsidP="00000000" w:rsidRDefault="00000000" w:rsidRPr="00000000" w14:paraId="00000054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5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6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O Sensor de Proximidade IR está dentro do Sensor de Cor (a seta da esquerda indica o receptor IR e a seta da direita indica o transmissor IR). Com o sensor de proximidade por infravermelhos, o Rocky pode evitar os obstáculos. Mas tens de te certificar de que o sensor de cor está sempre virado para a frente quando detecta obstáculos.</w:t>
            </w:r>
          </w:p>
          <w:p w:rsidR="00000000" w:rsidDel="00000000" w:rsidP="00000000" w:rsidRDefault="00000000" w:rsidRPr="00000000" w14:paraId="00000057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8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cente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</w:rPr>
              <w:drawing>
                <wp:inline distB="0" distT="0" distL="0" distR="0">
                  <wp:extent cx="2880000" cy="1559391"/>
                  <wp:effectExtent b="0" l="0" r="0" t="0"/>
                  <wp:docPr descr="A picture containing graphical user interface&#10;&#10;Description automatically generated" id="48" name="image4.png"/>
                  <a:graphic>
                    <a:graphicData uri="http://schemas.openxmlformats.org/drawingml/2006/picture">
                      <pic:pic>
                        <pic:nvPicPr>
                          <pic:cNvPr descr="A picture containing graphical user interface&#10;&#10;Description automatically generated" id="0" name="image4.png"/>
                          <pic:cNvPicPr preferRelativeResize="0"/>
                        </pic:nvPicPr>
                        <pic:blipFill>
                          <a:blip r:embed="rId8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80000" cy="1559391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9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Tarefa 2: Evitar o obstáculo</w:t>
            </w:r>
          </w:p>
          <w:p w:rsidR="00000000" w:rsidDel="00000000" w:rsidP="00000000" w:rsidRDefault="00000000" w:rsidRPr="00000000" w14:paraId="0000005A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Criar e testar o programa:</w:t>
            </w:r>
          </w:p>
          <w:p w:rsidR="00000000" w:rsidDel="00000000" w:rsidP="00000000" w:rsidRDefault="00000000" w:rsidRPr="00000000" w14:paraId="0000005B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Quando encontra um obstáculo, o Caramelo vai evitá-lo e continuar a avançar.</w:t>
            </w:r>
          </w:p>
          <w:p w:rsidR="00000000" w:rsidDel="00000000" w:rsidP="00000000" w:rsidRDefault="00000000" w:rsidRPr="00000000" w14:paraId="0000005C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Coloca um objeto à frente do Carochinha.</w:t>
            </w:r>
          </w:p>
          <w:p w:rsidR="00000000" w:rsidDel="00000000" w:rsidP="00000000" w:rsidRDefault="00000000" w:rsidRPr="00000000" w14:paraId="0000005D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Quando o botão A é premido, se o Caramelo detecta um obstáculo, vira 90 graus para a direita, avança, vira 90 graus para a esquerda e continua a avançar a grande velocidade.</w:t>
            </w:r>
          </w:p>
          <w:p w:rsidR="00000000" w:rsidDel="00000000" w:rsidP="00000000" w:rsidRDefault="00000000" w:rsidRPr="00000000" w14:paraId="0000005E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Se o Rocky Bacalhau não detetar nenhum objeto, avança à sua velocidade máxima.</w:t>
            </w:r>
          </w:p>
          <w:p w:rsidR="00000000" w:rsidDel="00000000" w:rsidP="00000000" w:rsidRDefault="00000000" w:rsidRPr="00000000" w14:paraId="0000005F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Deixar que o Codey Rocky mostre expressões faciais e emita um som quando encontra um obstáculo.</w:t>
            </w:r>
          </w:p>
          <w:p w:rsidR="00000000" w:rsidDel="00000000" w:rsidP="00000000" w:rsidRDefault="00000000" w:rsidRPr="00000000" w14:paraId="00000060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1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Os alunos podem mostrar alguns projetos bem feitos. Quando partilharem os projectos, os alunos devem dar as suas respostas às perguntas propostas pelos outros.</w:t>
            </w:r>
          </w:p>
          <w:p w:rsidR="00000000" w:rsidDel="00000000" w:rsidP="00000000" w:rsidRDefault="00000000" w:rsidRPr="00000000" w14:paraId="00000062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3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4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No canto inferior direito do Codey, há um ponto preto. O ponto preto é o sensor de luz. É utilizado para medir a intensidade da luz dos ambientes circundantes. No centro do Codey, encontra-se o indicador RGB. Pode brilhar em cores.</w:t>
            </w:r>
          </w:p>
          <w:p w:rsidR="00000000" w:rsidDel="00000000" w:rsidP="00000000" w:rsidRDefault="00000000" w:rsidRPr="00000000" w14:paraId="00000065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6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7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jc w:val="cente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</w:rPr>
              <w:drawing>
                <wp:inline distB="0" distT="0" distL="0" distR="0">
                  <wp:extent cx="2880000" cy="1553787"/>
                  <wp:effectExtent b="0" l="0" r="0" t="0"/>
                  <wp:docPr descr="A picture containing diagram&#10;&#10;Description automatically generated" id="47" name="image3.png"/>
                  <a:graphic>
                    <a:graphicData uri="http://schemas.openxmlformats.org/drawingml/2006/picture">
                      <pic:pic>
                        <pic:nvPicPr>
                          <pic:cNvPr descr="A picture containing diagram&#10;&#10;Description automatically generated" id="0" name="image3.png"/>
                          <pic:cNvPicPr preferRelativeResize="0"/>
                        </pic:nvPicPr>
                        <pic:blipFill>
                          <a:blip r:embed="rId9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80000" cy="1553787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8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9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Há duas maneiras de aceder ao valor do sensor de luz:</w:t>
            </w:r>
          </w:p>
          <w:p w:rsidR="00000000" w:rsidDel="00000000" w:rsidP="00000000" w:rsidRDefault="00000000" w:rsidRPr="00000000" w14:paraId="0000006A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Quando o dispositivo está ligado, assinale o bloco "intensidade da luz ambiente" para visualizar o valor no palco.</w:t>
            </w:r>
          </w:p>
          <w:p w:rsidR="00000000" w:rsidDel="00000000" w:rsidP="00000000" w:rsidRDefault="00000000" w:rsidRPr="00000000" w14:paraId="0000006B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C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D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jc w:val="cente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</w:rPr>
              <w:drawing>
                <wp:inline distB="0" distT="0" distL="0" distR="0">
                  <wp:extent cx="2880000" cy="1014827"/>
                  <wp:effectExtent b="0" l="0" r="0" t="0"/>
                  <wp:docPr descr="Graphical user interface, application&#10;&#10;Description automatically generated" id="50" name="image6.png"/>
                  <a:graphic>
                    <a:graphicData uri="http://schemas.openxmlformats.org/drawingml/2006/picture">
                      <pic:pic>
                        <pic:nvPicPr>
                          <pic:cNvPr descr="Graphical user interface, application&#10;&#10;Description automatically generated" id="0" name="image6.png"/>
                          <pic:cNvPicPr preferRelativeResize="0"/>
                        </pic:nvPicPr>
                        <pic:blipFill>
                          <a:blip r:embed="rId10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80000" cy="1014827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E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F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Ou pode usar os scripts abaixo para mostrar o valor no ecrã LED do Codey. Carrega os programas acima para o Codey. Observe como o valor muda no palco e no ecrã LED.</w:t>
            </w:r>
          </w:p>
          <w:p w:rsidR="00000000" w:rsidDel="00000000" w:rsidP="00000000" w:rsidRDefault="00000000" w:rsidRPr="00000000" w14:paraId="00000070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1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jc w:val="cente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</w:rPr>
              <w:drawing>
                <wp:inline distB="0" distT="0" distL="0" distR="0">
                  <wp:extent cx="2160000" cy="1182000"/>
                  <wp:effectExtent b="0" l="0" r="0" t="0"/>
                  <wp:docPr descr="Text&#10;&#10;Description automatically generated" id="49" name="image5.png"/>
                  <a:graphic>
                    <a:graphicData uri="http://schemas.openxmlformats.org/drawingml/2006/picture">
                      <pic:pic>
                        <pic:nvPicPr>
                          <pic:cNvPr descr="Text&#10;&#10;Description automatically generated" id="0" name="image5.png"/>
                          <pic:cNvPicPr preferRelativeResize="0"/>
                        </pic:nvPicPr>
                        <pic:blipFill>
                          <a:blip r:embed="rId11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0000" cy="11820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2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jc w:val="cente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3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4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Na vida quotidiana, temos de comparar valores. Com base nos resultados, tomamos decisões. Decisões diferentes conduzem frequentemente a ações diferentes. Por exemplo, "Se a minha temperatura for superior a 38, tenho de ir ao médico". Com base no valor do termómetro, decidimos se é necessário ir ao médico.</w:t>
            </w:r>
          </w:p>
          <w:p w:rsidR="00000000" w:rsidDel="00000000" w:rsidP="00000000" w:rsidRDefault="00000000" w:rsidRPr="00000000" w14:paraId="00000075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Da mesma forma, podemos utilizar os Operadores de comparação no mBlock 5 para comparar dois valores. Os Operadores de Comparação incluem: &lt; operador, = operador e &gt; operador.</w:t>
            </w:r>
          </w:p>
          <w:p w:rsidR="00000000" w:rsidDel="00000000" w:rsidP="00000000" w:rsidRDefault="00000000" w:rsidRPr="00000000" w14:paraId="00000076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7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8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jc w:val="cente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</w:rPr>
              <w:drawing>
                <wp:inline distB="0" distT="0" distL="0" distR="0">
                  <wp:extent cx="2880000" cy="834470"/>
                  <wp:effectExtent b="0" l="0" r="0" t="0"/>
                  <wp:docPr descr="Graphical user interface, text, application, chat or text message&#10;&#10;Description automatically generated" id="52" name="image8.png"/>
                  <a:graphic>
                    <a:graphicData uri="http://schemas.openxmlformats.org/drawingml/2006/picture">
                      <pic:pic>
                        <pic:nvPicPr>
                          <pic:cNvPr descr="Graphical user interface, text, application, chat or text message&#10;&#10;Description automatically generated" id="0" name="image8.png"/>
                          <pic:cNvPicPr preferRelativeResize="0"/>
                        </pic:nvPicPr>
                        <pic:blipFill>
                          <a:blip r:embed="rId12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80000" cy="83447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9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A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Tarefa 3: O túnel</w:t>
            </w:r>
          </w:p>
          <w:p w:rsidR="00000000" w:rsidDel="00000000" w:rsidP="00000000" w:rsidRDefault="00000000" w:rsidRPr="00000000" w14:paraId="0000007B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Criar e testar o programa:</w:t>
            </w:r>
          </w:p>
          <w:p w:rsidR="00000000" w:rsidDel="00000000" w:rsidP="00000000" w:rsidRDefault="00000000" w:rsidRPr="00000000" w14:paraId="0000007C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Ao entrar num túnel escuro, o Caramelo acende a luz e reduz a velocidade.</w:t>
            </w:r>
          </w:p>
          <w:p w:rsidR="00000000" w:rsidDel="00000000" w:rsidP="00000000" w:rsidRDefault="00000000" w:rsidRPr="00000000" w14:paraId="0000007D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Cola um papel preto no sensor de luz do Carochinha.</w:t>
            </w:r>
          </w:p>
          <w:p w:rsidR="00000000" w:rsidDel="00000000" w:rsidP="00000000" w:rsidRDefault="00000000" w:rsidRPr="00000000" w14:paraId="0000007E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Quando o botão A é premido, o Caramelo avança à sua velocidade máxima.</w:t>
            </w:r>
          </w:p>
          <w:p w:rsidR="00000000" w:rsidDel="00000000" w:rsidP="00000000" w:rsidRDefault="00000000" w:rsidRPr="00000000" w14:paraId="0000007F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Se a intensidade da luz for inferior a 20, o Caramelo acende o indicador RGB branco e avança a uma velocidade mais lenta.</w:t>
            </w:r>
          </w:p>
          <w:p w:rsidR="00000000" w:rsidDel="00000000" w:rsidP="00000000" w:rsidRDefault="00000000" w:rsidRPr="00000000" w14:paraId="00000080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1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2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Os alunos podem mostrar alguns projectos bem feitos. Ao partilharem os projectos, os alunos devem dar as suas respostas às questões propostas pelos outros.</w:t>
            </w:r>
          </w:p>
          <w:p w:rsidR="00000000" w:rsidDel="00000000" w:rsidP="00000000" w:rsidRDefault="00000000" w:rsidRPr="00000000" w14:paraId="00000083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4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10" w:hRule="atLeast"/>
          <w:tblHeader w:val="0"/>
        </w:trPr>
        <w:tc>
          <w:tcPr>
            <w:tcBorders>
              <w:top w:color="000000" w:space="0" w:sz="4" w:val="single"/>
              <w:bottom w:color="000000" w:space="0" w:sz="0" w:val="nil"/>
            </w:tcBorders>
            <w:vAlign w:val="center"/>
          </w:tcPr>
          <w:p w:rsidR="00000000" w:rsidDel="00000000" w:rsidP="00000000" w:rsidRDefault="00000000" w:rsidRPr="00000000" w14:paraId="00000085">
            <w:pPr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color w:val="323e4f"/>
                <w:rtl w:val="0"/>
              </w:rPr>
              <w:t xml:space="preserve">CONCLUSÃO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80" w:hRule="atLeast"/>
          <w:tblHeader w:val="0"/>
        </w:trPr>
        <w:tc>
          <w:tcPr>
            <w:tcBorders>
              <w:top w:color="000000" w:space="0" w:sz="0" w:val="nil"/>
              <w:bottom w:color="000000" w:space="0" w:sz="4" w:val="single"/>
            </w:tcBorders>
          </w:tcPr>
          <w:p w:rsidR="00000000" w:rsidDel="00000000" w:rsidP="00000000" w:rsidRDefault="00000000" w:rsidRPr="00000000" w14:paraId="00000086">
            <w:pPr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Nas linguagens de programação, condicional refere-se às instruções que dependem do facto de algo ser verdadeiro ou falso.</w:t>
            </w:r>
          </w:p>
          <w:p w:rsidR="00000000" w:rsidDel="00000000" w:rsidP="00000000" w:rsidRDefault="00000000" w:rsidRPr="00000000" w14:paraId="00000087">
            <w:pPr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88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9">
      <w:pPr>
        <w:rPr/>
      </w:pPr>
      <w:r w:rsidDel="00000000" w:rsidR="00000000" w:rsidRPr="00000000">
        <w:rPr>
          <w:rtl w:val="0"/>
        </w:rPr>
      </w:r>
    </w:p>
    <w:tbl>
      <w:tblPr>
        <w:tblStyle w:val="Table6"/>
        <w:tblW w:w="8973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5633"/>
        <w:gridCol w:w="3340"/>
        <w:tblGridChange w:id="0">
          <w:tblGrid>
            <w:gridCol w:w="5633"/>
            <w:gridCol w:w="3340"/>
          </w:tblGrid>
        </w:tblGridChange>
      </w:tblGrid>
      <w:tr>
        <w:trPr>
          <w:cantSplit w:val="0"/>
          <w:trHeight w:val="248" w:hRule="atLeast"/>
          <w:tblHeader w:val="0"/>
        </w:trPr>
        <w:tc>
          <w:tcPr/>
          <w:p w:rsidR="00000000" w:rsidDel="00000000" w:rsidP="00000000" w:rsidRDefault="00000000" w:rsidRPr="00000000" w14:paraId="0000008A">
            <w:pPr>
              <w:jc w:val="both"/>
              <w:rPr>
                <w:b w:val="1"/>
                <w:i w:val="1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sz w:val="20"/>
                <w:szCs w:val="20"/>
                <w:rtl w:val="0"/>
              </w:rPr>
              <w:t xml:space="preserve">Métodos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8B">
            <w:pPr>
              <w:jc w:val="both"/>
              <w:rPr>
                <w:b w:val="1"/>
                <w:i w:val="1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sz w:val="20"/>
                <w:szCs w:val="20"/>
                <w:rtl w:val="0"/>
              </w:rPr>
              <w:t xml:space="preserve">Formas de trabalho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558" w:hRule="atLeast"/>
          <w:tblHeader w:val="0"/>
        </w:trPr>
        <w:tc>
          <w:tcPr/>
          <w:p w:rsidR="00000000" w:rsidDel="00000000" w:rsidP="00000000" w:rsidRDefault="00000000" w:rsidRPr="00000000" w14:paraId="0000008C">
            <w:pPr>
              <w:ind w:left="239"/>
              <w:rPr>
                <w:rFonts w:ascii="Calibri" w:cs="Calibri" w:eastAsia="Calibri" w:hAnsi="Calibri"/>
                <w:i w:val="1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i w:val="1"/>
                <w:color w:val="323e4f"/>
                <w:rtl w:val="0"/>
              </w:rPr>
              <w:t xml:space="preserve">apresentação                                                  entrevista</w:t>
            </w:r>
          </w:p>
          <w:p w:rsidR="00000000" w:rsidDel="00000000" w:rsidP="00000000" w:rsidRDefault="00000000" w:rsidRPr="00000000" w14:paraId="0000008D">
            <w:pPr>
              <w:ind w:left="239"/>
              <w:rPr>
                <w:rFonts w:ascii="Calibri" w:cs="Calibri" w:eastAsia="Calibri" w:hAnsi="Calibri"/>
                <w:i w:val="1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i w:val="1"/>
                <w:color w:val="323e4f"/>
                <w:rtl w:val="0"/>
              </w:rPr>
              <w:t xml:space="preserve">conversa/discussão                                      demonstração</w:t>
            </w:r>
          </w:p>
          <w:p w:rsidR="00000000" w:rsidDel="00000000" w:rsidP="00000000" w:rsidRDefault="00000000" w:rsidRPr="00000000" w14:paraId="0000008E">
            <w:pPr>
              <w:ind w:left="239"/>
              <w:rPr>
                <w:rFonts w:ascii="Calibri" w:cs="Calibri" w:eastAsia="Calibri" w:hAnsi="Calibri"/>
                <w:i w:val="1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i w:val="1"/>
                <w:color w:val="323e4f"/>
                <w:rtl w:val="0"/>
              </w:rPr>
              <w:t xml:space="preserve">trabalho sobre o texto                                jogo de papéis</w:t>
            </w:r>
          </w:p>
          <w:p w:rsidR="00000000" w:rsidDel="00000000" w:rsidP="00000000" w:rsidRDefault="00000000" w:rsidRPr="00000000" w14:paraId="0000008F">
            <w:pPr>
              <w:ind w:left="239"/>
              <w:rPr>
                <w:rFonts w:ascii="Calibri" w:cs="Calibri" w:eastAsia="Calibri" w:hAnsi="Calibri"/>
                <w:i w:val="1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i w:val="1"/>
                <w:color w:val="323e4f"/>
                <w:rtl w:val="0"/>
              </w:rPr>
              <w:t xml:space="preserve">trabalho gráfico</w:t>
            </w:r>
          </w:p>
          <w:p w:rsidR="00000000" w:rsidDel="00000000" w:rsidP="00000000" w:rsidRDefault="00000000" w:rsidRPr="00000000" w14:paraId="00000090">
            <w:pPr>
              <w:ind w:left="239"/>
              <w:rPr>
                <w:rFonts w:ascii="Calibri" w:cs="Calibri" w:eastAsia="Calibri" w:hAnsi="Calibri"/>
                <w:i w:val="1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i w:val="1"/>
                <w:color w:val="323e4f"/>
                <w:rtl w:val="0"/>
              </w:rPr>
              <w:t xml:space="preserve">exercício interativo/simulação no computador</w:t>
            </w:r>
          </w:p>
          <w:p w:rsidR="00000000" w:rsidDel="00000000" w:rsidP="00000000" w:rsidRDefault="00000000" w:rsidRPr="00000000" w14:paraId="00000091">
            <w:pPr>
              <w:ind w:left="239"/>
              <w:rPr>
                <w:rFonts w:ascii="Calibri" w:cs="Calibri" w:eastAsia="Calibri" w:hAnsi="Calibri"/>
                <w:i w:val="1"/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92">
            <w:pPr>
              <w:rPr>
                <w:rFonts w:ascii="Calibri" w:cs="Calibri" w:eastAsia="Calibri" w:hAnsi="Calibri"/>
                <w:i w:val="1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i w:val="1"/>
                <w:color w:val="323e4f"/>
                <w:rtl w:val="0"/>
              </w:rPr>
              <w:t xml:space="preserve">trabalho individual</w:t>
            </w:r>
          </w:p>
          <w:p w:rsidR="00000000" w:rsidDel="00000000" w:rsidP="00000000" w:rsidRDefault="00000000" w:rsidRPr="00000000" w14:paraId="00000093">
            <w:pPr>
              <w:rPr>
                <w:rFonts w:ascii="Calibri" w:cs="Calibri" w:eastAsia="Calibri" w:hAnsi="Calibri"/>
                <w:i w:val="1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i w:val="1"/>
                <w:color w:val="323e4f"/>
                <w:rtl w:val="0"/>
              </w:rPr>
              <w:t xml:space="preserve">trabalho em pares</w:t>
            </w:r>
          </w:p>
          <w:p w:rsidR="00000000" w:rsidDel="00000000" w:rsidP="00000000" w:rsidRDefault="00000000" w:rsidRPr="00000000" w14:paraId="00000094">
            <w:pPr>
              <w:rPr>
                <w:rFonts w:ascii="Calibri" w:cs="Calibri" w:eastAsia="Calibri" w:hAnsi="Calibri"/>
                <w:i w:val="1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i w:val="1"/>
                <w:color w:val="323e4f"/>
                <w:rtl w:val="0"/>
              </w:rPr>
              <w:t xml:space="preserve">trabalho de grupo</w:t>
            </w:r>
          </w:p>
          <w:p w:rsidR="00000000" w:rsidDel="00000000" w:rsidP="00000000" w:rsidRDefault="00000000" w:rsidRPr="00000000" w14:paraId="00000095">
            <w:pPr>
              <w:rPr>
                <w:rFonts w:ascii="Calibri" w:cs="Calibri" w:eastAsia="Calibri" w:hAnsi="Calibri"/>
                <w:i w:val="1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i w:val="1"/>
                <w:color w:val="323e4f"/>
                <w:rtl w:val="0"/>
              </w:rPr>
              <w:t xml:space="preserve">trabalho frontal</w:t>
            </w:r>
          </w:p>
          <w:p w:rsidR="00000000" w:rsidDel="00000000" w:rsidP="00000000" w:rsidRDefault="00000000" w:rsidRPr="00000000" w14:paraId="00000096">
            <w:pPr>
              <w:rPr>
                <w:rFonts w:ascii="Calibri" w:cs="Calibri" w:eastAsia="Calibri" w:hAnsi="Calibri"/>
                <w:i w:val="1"/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97">
      <w:pPr>
        <w:rPr/>
      </w:pPr>
      <w:r w:rsidDel="00000000" w:rsidR="00000000" w:rsidRPr="00000000">
        <w:rPr>
          <w:rtl w:val="0"/>
        </w:rPr>
      </w:r>
    </w:p>
    <w:tbl>
      <w:tblPr>
        <w:tblStyle w:val="Table7"/>
        <w:tblW w:w="9060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9060"/>
        <w:tblGridChange w:id="0">
          <w:tblGrid>
            <w:gridCol w:w="9060"/>
          </w:tblGrid>
        </w:tblGridChange>
      </w:tblGrid>
      <w:tr>
        <w:trPr>
          <w:cantSplit w:val="0"/>
          <w:tblHeader w:val="0"/>
        </w:trPr>
        <w:tc>
          <w:tcPr>
            <w:tcBorders>
              <w:bottom w:color="000000" w:space="0" w:sz="0" w:val="nil"/>
            </w:tcBorders>
          </w:tcPr>
          <w:p w:rsidR="00000000" w:rsidDel="00000000" w:rsidP="00000000" w:rsidRDefault="00000000" w:rsidRPr="00000000" w14:paraId="00000098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jc w:val="both"/>
              <w:rPr>
                <w:rFonts w:ascii="Calibri" w:cs="Calibri" w:eastAsia="Calibri" w:hAnsi="Calibri"/>
                <w:b w:val="1"/>
                <w:i w:val="1"/>
                <w:color w:val="323e4f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color w:val="323e4f"/>
                <w:sz w:val="20"/>
                <w:szCs w:val="20"/>
                <w:rtl w:val="0"/>
              </w:rPr>
              <w:t xml:space="preserve">Material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0" w:val="nil"/>
              <w:bottom w:color="000000" w:space="0" w:sz="4" w:val="single"/>
            </w:tcBorders>
          </w:tcPr>
          <w:p w:rsidR="00000000" w:rsidDel="00000000" w:rsidP="00000000" w:rsidRDefault="00000000" w:rsidRPr="00000000" w14:paraId="00000099">
            <w:pPr>
              <w:numPr>
                <w:ilvl w:val="0"/>
                <w:numId w:val="7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ind w:left="720" w:hanging="360"/>
              <w:rPr>
                <w:rFonts w:ascii="Calibri" w:cs="Calibri" w:eastAsia="Calibri" w:hAnsi="Calibri"/>
                <w:color w:val="323e4f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9A">
      <w:pPr>
        <w:rPr>
          <w:color w:val="323e4f"/>
        </w:rPr>
      </w:pPr>
      <w:r w:rsidDel="00000000" w:rsidR="00000000" w:rsidRPr="00000000">
        <w:rPr>
          <w:rtl w:val="0"/>
        </w:rPr>
      </w:r>
    </w:p>
    <w:tbl>
      <w:tblPr>
        <w:tblStyle w:val="Table8"/>
        <w:tblW w:w="9060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9060"/>
        <w:tblGridChange w:id="0">
          <w:tblGrid>
            <w:gridCol w:w="9060"/>
          </w:tblGrid>
        </w:tblGridChange>
      </w:tblGrid>
      <w:tr>
        <w:trPr>
          <w:cantSplit w:val="0"/>
          <w:trHeight w:val="80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</w:tcPr>
          <w:p w:rsidR="00000000" w:rsidDel="00000000" w:rsidP="00000000" w:rsidRDefault="00000000" w:rsidRPr="00000000" w14:paraId="0000009B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jc w:val="both"/>
              <w:rPr>
                <w:rFonts w:ascii="Calibri" w:cs="Calibri" w:eastAsia="Calibri" w:hAnsi="Calibri"/>
                <w:b w:val="1"/>
                <w:i w:val="1"/>
                <w:color w:val="323e4f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color w:val="323e4f"/>
                <w:sz w:val="20"/>
                <w:szCs w:val="20"/>
                <w:rtl w:val="0"/>
              </w:rPr>
              <w:t xml:space="preserve">Literatura</w:t>
            </w:r>
          </w:p>
          <w:p w:rsidR="00000000" w:rsidDel="00000000" w:rsidP="00000000" w:rsidRDefault="00000000" w:rsidRPr="00000000" w14:paraId="0000009C">
            <w:pPr>
              <w:rPr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D">
            <w:pPr>
              <w:numPr>
                <w:ilvl w:val="0"/>
                <w:numId w:val="7"/>
              </w:numPr>
              <w:ind w:left="720" w:hanging="360"/>
              <w:rPr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9E">
      <w:pPr>
        <w:rPr/>
      </w:pPr>
      <w:r w:rsidDel="00000000" w:rsidR="00000000" w:rsidRPr="00000000">
        <w:rPr>
          <w:rtl w:val="0"/>
        </w:rPr>
      </w:r>
    </w:p>
    <w:tbl>
      <w:tblPr>
        <w:tblStyle w:val="Table9"/>
        <w:tblW w:w="9060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9060"/>
        <w:tblGridChange w:id="0">
          <w:tblGrid>
            <w:gridCol w:w="9060"/>
          </w:tblGrid>
        </w:tblGridChange>
      </w:tblGrid>
      <w:tr>
        <w:trPr>
          <w:cantSplit w:val="0"/>
          <w:trHeight w:val="332" w:hRule="atLeast"/>
          <w:tblHeader w:val="0"/>
        </w:trPr>
        <w:tc>
          <w:tcPr>
            <w:tcBorders>
              <w:bottom w:color="000000" w:space="0" w:sz="4" w:val="single"/>
            </w:tcBorders>
            <w:shd w:fill="acb9ca" w:val="clear"/>
            <w:vAlign w:val="center"/>
          </w:tcPr>
          <w:p w:rsidR="00000000" w:rsidDel="00000000" w:rsidP="00000000" w:rsidRDefault="00000000" w:rsidRPr="00000000" w14:paraId="0000009F">
            <w:pPr>
              <w:numPr>
                <w:ilvl w:val="0"/>
                <w:numId w:val="3"/>
              </w:numPr>
              <w:pBdr>
                <w:right w:color="auto" w:space="30" w:sz="0" w:val="none"/>
              </w:pBdr>
              <w:ind w:left="500" w:right="-600" w:hanging="360"/>
              <w:jc w:val="center"/>
              <w:rPr>
                <w:color w:val="ffffff"/>
                <w:sz w:val="33"/>
                <w:szCs w:val="33"/>
              </w:rPr>
            </w:pPr>
            <w:r w:rsidDel="00000000" w:rsidR="00000000" w:rsidRPr="00000000">
              <w:rPr>
                <w:rFonts w:ascii="Roboto" w:cs="Roboto" w:eastAsia="Roboto" w:hAnsi="Roboto"/>
                <w:color w:val="ffffff"/>
                <w:rtl w:val="0"/>
              </w:rPr>
              <w:t xml:space="preserve">OBSERVAÇÕES PESSOAIS, COMENTÁRIOS E NOTAS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627" w:hRule="atLeast"/>
          <w:tblHeader w:val="0"/>
        </w:trPr>
        <w:tc>
          <w:tcPr>
            <w:tcBorders>
              <w:top w:color="000000" w:space="0" w:sz="4" w:val="single"/>
              <w:bottom w:color="000000" w:space="0" w:sz="4" w:val="single"/>
            </w:tcBorders>
          </w:tcPr>
          <w:p w:rsidR="00000000" w:rsidDel="00000000" w:rsidP="00000000" w:rsidRDefault="00000000" w:rsidRPr="00000000" w14:paraId="000000A0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1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2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3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4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5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A6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7">
      <w:pPr>
        <w:jc w:val="center"/>
        <w:rPr/>
      </w:pPr>
      <w:r w:rsidDel="00000000" w:rsidR="00000000" w:rsidRPr="00000000">
        <w:rPr>
          <w:rtl w:val="0"/>
        </w:rPr>
      </w:r>
    </w:p>
    <w:sectPr>
      <w:headerReference r:id="rId13" w:type="default"/>
      <w:footerReference r:id="rId14" w:type="default"/>
      <w:footerReference r:id="rId15" w:type="even"/>
      <w:pgSz w:h="16838" w:w="11906" w:orient="portrait"/>
      <w:pgMar w:bottom="1418" w:top="1418" w:left="1418" w:right="1418" w:header="284" w:footer="193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Calibri"/>
  <w:font w:name="Georgia"/>
  <w:font w:name="Courier New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Noto Sans Symbols">
    <w:embedRegular w:fontKey="{00000000-0000-0000-0000-000000000000}" r:id="rId5" w:subsetted="0"/>
    <w:embedBold w:fontKey="{00000000-0000-0000-0000-000000000000}" r:id="rId6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AF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36"/>
        <w:tab w:val="right" w:leader="none" w:pos="9072"/>
      </w:tabs>
      <w:jc w:val="right"/>
      <w:rPr>
        <w:color w:val="000000"/>
      </w:rPr>
    </w:pPr>
    <w:r w:rsidDel="00000000" w:rsidR="00000000" w:rsidRPr="00000000">
      <w:rPr>
        <w:color w:val="000000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B0">
    <w:pPr>
      <w:pBdr>
        <w:top w:color="4472c4" w:space="10" w:sz="6" w:val="single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36"/>
        <w:tab w:val="right" w:leader="none" w:pos="9072"/>
      </w:tabs>
      <w:spacing w:before="240" w:lineRule="auto"/>
      <w:ind w:right="360"/>
      <w:rPr>
        <w:rFonts w:ascii="Calibri" w:cs="Calibri" w:eastAsia="Calibri" w:hAnsi="Calibri"/>
        <w:color w:val="44546a"/>
        <w:sz w:val="15"/>
        <w:szCs w:val="15"/>
      </w:rPr>
    </w:pPr>
    <w:hyperlink r:id="rId1">
      <w:r w:rsidDel="00000000" w:rsidR="00000000" w:rsidRPr="00000000">
        <w:rPr>
          <w:rFonts w:ascii="Calibri" w:cs="Calibri" w:eastAsia="Calibri" w:hAnsi="Calibri"/>
          <w:color w:val="44546a"/>
          <w:sz w:val="15"/>
          <w:szCs w:val="15"/>
          <w:rtl w:val="0"/>
        </w:rPr>
        <w:t xml:space="preserve">http://erasmus-artie.eu</w:t>
      </w:r>
    </w:hyperlink>
    <w:r w:rsidDel="00000000" w:rsidR="00000000" w:rsidRPr="00000000">
      <w:rPr>
        <w:rtl w:val="0"/>
      </w:rPr>
    </w:r>
    <w:r w:rsidDel="00000000" w:rsidR="00000000" w:rsidRPr="00000000">
      <w:drawing>
        <wp:anchor allowOverlap="1" behindDoc="0" distB="0" distT="0" distL="114300" distR="114300" hidden="0" layoutInCell="1" locked="0" relativeHeight="0" simplePos="0">
          <wp:simplePos x="0" y="0"/>
          <wp:positionH relativeFrom="column">
            <wp:posOffset>-154725</wp:posOffset>
          </wp:positionH>
          <wp:positionV relativeFrom="paragraph">
            <wp:posOffset>117263</wp:posOffset>
          </wp:positionV>
          <wp:extent cx="439811" cy="371899"/>
          <wp:effectExtent b="0" l="0" r="0" t="0"/>
          <wp:wrapSquare wrapText="bothSides" distB="0" distT="0" distL="114300" distR="114300"/>
          <wp:docPr descr="Logo&#10;&#10;Description automatically generated with medium confidence" id="45" name="image1.png"/>
          <a:graphic>
            <a:graphicData uri="http://schemas.openxmlformats.org/drawingml/2006/picture">
              <pic:pic>
                <pic:nvPicPr>
                  <pic:cNvPr descr="Logo&#10;&#10;Description automatically generated with medium confidence" id="0" name="image1.png"/>
                  <pic:cNvPicPr preferRelativeResize="0"/>
                </pic:nvPicPr>
                <pic:blipFill>
                  <a:blip r:embed="rId2"/>
                  <a:srcRect b="20432" l="8047" r="72669" t="26955"/>
                  <a:stretch>
                    <a:fillRect/>
                  </a:stretch>
                </pic:blipFill>
                <pic:spPr>
                  <a:xfrm>
                    <a:off x="0" y="0"/>
                    <a:ext cx="439811" cy="371899"/>
                  </a:xfrm>
                  <a:prstGeom prst="rect"/>
                  <a:ln/>
                </pic:spPr>
              </pic:pic>
            </a:graphicData>
          </a:graphic>
        </wp:anchor>
      </w:drawing>
    </w:r>
  </w:p>
  <w:p w:rsidR="00000000" w:rsidDel="00000000" w:rsidP="00000000" w:rsidRDefault="00000000" w:rsidRPr="00000000" w14:paraId="000000B1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36"/>
        <w:tab w:val="right" w:leader="none" w:pos="9072"/>
      </w:tabs>
      <w:jc w:val="both"/>
      <w:rPr>
        <w:color w:val="000000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B2">
    <w:pPr>
      <w:rPr/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B3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36"/>
        <w:tab w:val="right" w:leader="none" w:pos="9072"/>
      </w:tabs>
      <w:jc w:val="right"/>
      <w:rPr>
        <w:color w:val="000000"/>
      </w:rPr>
    </w:pPr>
    <w:r w:rsidDel="00000000" w:rsidR="00000000" w:rsidRPr="00000000">
      <w:rPr>
        <w:color w:val="000000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B4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36"/>
        <w:tab w:val="right" w:leader="none" w:pos="9072"/>
      </w:tabs>
      <w:ind w:right="360"/>
      <w:jc w:val="both"/>
      <w:rPr>
        <w:color w:val="000000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B5">
    <w:pPr>
      <w:rPr/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A8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36"/>
        <w:tab w:val="right" w:leader="none" w:pos="9072"/>
      </w:tabs>
      <w:ind w:left="-142" w:firstLine="0"/>
      <w:jc w:val="right"/>
      <w:rPr>
        <w:b w:val="1"/>
        <w:i w:val="1"/>
        <w:color w:val="1f3864"/>
        <w:sz w:val="15"/>
        <w:szCs w:val="15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A9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36"/>
        <w:tab w:val="right" w:leader="none" w:pos="9072"/>
      </w:tabs>
      <w:ind w:left="-142" w:firstLine="0"/>
      <w:jc w:val="right"/>
      <w:rPr>
        <w:b w:val="1"/>
        <w:i w:val="1"/>
        <w:color w:val="1f3864"/>
        <w:sz w:val="15"/>
        <w:szCs w:val="15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AA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36"/>
        <w:tab w:val="right" w:leader="none" w:pos="9072"/>
      </w:tabs>
      <w:jc w:val="center"/>
      <w:rPr>
        <w:b w:val="1"/>
        <w:color w:val="1f3864"/>
        <w:sz w:val="15"/>
        <w:szCs w:val="15"/>
      </w:rPr>
    </w:pPr>
    <w:r w:rsidDel="00000000" w:rsidR="00000000" w:rsidRPr="00000000">
      <w:rPr>
        <w:b w:val="1"/>
        <w:color w:val="1f3864"/>
        <w:sz w:val="15"/>
        <w:szCs w:val="15"/>
      </w:rPr>
      <w:drawing>
        <wp:inline distB="0" distT="0" distL="0" distR="0">
          <wp:extent cx="2580004" cy="510791"/>
          <wp:effectExtent b="0" l="0" r="0" t="0"/>
          <wp:docPr descr="Logo&#10;&#10;Description automatically generated with medium confidence" id="51" name="image7.png"/>
          <a:graphic>
            <a:graphicData uri="http://schemas.openxmlformats.org/drawingml/2006/picture">
              <pic:pic>
                <pic:nvPicPr>
                  <pic:cNvPr descr="Logo&#10;&#10;Description automatically generated with medium confidence" id="0" name="image7.png"/>
                  <pic:cNvPicPr preferRelativeResize="0"/>
                </pic:nvPicPr>
                <pic:blipFill>
                  <a:blip r:embed="rId1"/>
                  <a:srcRect b="14479" l="0" r="0" t="21649"/>
                  <a:stretch>
                    <a:fillRect/>
                  </a:stretch>
                </pic:blipFill>
                <pic:spPr>
                  <a:xfrm>
                    <a:off x="0" y="0"/>
                    <a:ext cx="2580004" cy="510791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b w:val="1"/>
        <w:color w:val="1f3864"/>
        <w:sz w:val="15"/>
        <w:szCs w:val="15"/>
      </w:rPr>
      <w:drawing>
        <wp:inline distB="0" distT="0" distL="0" distR="0">
          <wp:extent cx="2169489" cy="477804"/>
          <wp:effectExtent b="0" l="0" r="0" t="0"/>
          <wp:docPr descr="Graphical user interface, text&#10;&#10;Description automatically generated" id="53" name="image9.jpg"/>
          <a:graphic>
            <a:graphicData uri="http://schemas.openxmlformats.org/drawingml/2006/picture">
              <pic:pic>
                <pic:nvPicPr>
                  <pic:cNvPr descr="Graphical user interface, text&#10;&#10;Description automatically generated" id="0" name="image9.jpg"/>
                  <pic:cNvPicPr preferRelativeResize="0"/>
                </pic:nvPicPr>
                <pic:blipFill>
                  <a:blip r:embed="rId2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2169489" cy="477804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AB">
    <w:pPr>
      <w:pStyle w:val="Heading1"/>
      <w:jc w:val="center"/>
      <w:rPr>
        <w:rFonts w:ascii="Calibri" w:cs="Calibri" w:eastAsia="Calibri" w:hAnsi="Calibri"/>
        <w:b w:val="0"/>
        <w:color w:val="44546a"/>
        <w:sz w:val="15"/>
        <w:szCs w:val="15"/>
      </w:rPr>
    </w:pPr>
    <w:r w:rsidDel="00000000" w:rsidR="00000000" w:rsidRPr="00000000">
      <w:rPr>
        <w:rFonts w:ascii="Calibri" w:cs="Calibri" w:eastAsia="Calibri" w:hAnsi="Calibri"/>
        <w:b w:val="0"/>
        <w:color w:val="44546a"/>
        <w:sz w:val="15"/>
        <w:szCs w:val="15"/>
        <w:rtl w:val="0"/>
      </w:rPr>
      <w:t xml:space="preserve">ARTIE: Artificial Intelligence in Education - challenges and opportunities of the new era:</w:t>
    </w:r>
  </w:p>
  <w:p w:rsidR="00000000" w:rsidDel="00000000" w:rsidP="00000000" w:rsidRDefault="00000000" w:rsidRPr="00000000" w14:paraId="000000AC">
    <w:pPr>
      <w:pStyle w:val="Heading1"/>
      <w:jc w:val="center"/>
      <w:rPr>
        <w:rFonts w:ascii="Calibri" w:cs="Calibri" w:eastAsia="Calibri" w:hAnsi="Calibri"/>
        <w:b w:val="0"/>
        <w:color w:val="44546a"/>
        <w:sz w:val="15"/>
        <w:szCs w:val="15"/>
      </w:rPr>
    </w:pPr>
    <w:r w:rsidDel="00000000" w:rsidR="00000000" w:rsidRPr="00000000">
      <w:rPr>
        <w:rFonts w:ascii="Calibri" w:cs="Calibri" w:eastAsia="Calibri" w:hAnsi="Calibri"/>
        <w:b w:val="0"/>
        <w:color w:val="44546a"/>
        <w:sz w:val="15"/>
        <w:szCs w:val="15"/>
        <w:rtl w:val="0"/>
      </w:rPr>
      <w:t xml:space="preserve">development of a new curriculum, guide for educators and online course for students</w:t>
    </w:r>
  </w:p>
  <w:p w:rsidR="00000000" w:rsidDel="00000000" w:rsidP="00000000" w:rsidRDefault="00000000" w:rsidRPr="00000000" w14:paraId="000000AD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36"/>
        <w:tab w:val="right" w:leader="none" w:pos="9072"/>
      </w:tabs>
      <w:jc w:val="center"/>
      <w:rPr>
        <w:rFonts w:ascii="Calibri" w:cs="Calibri" w:eastAsia="Calibri" w:hAnsi="Calibri"/>
        <w:color w:val="44546a"/>
        <w:sz w:val="15"/>
        <w:szCs w:val="15"/>
      </w:rPr>
    </w:pPr>
    <w:r w:rsidDel="00000000" w:rsidR="00000000" w:rsidRPr="00000000">
      <w:rPr>
        <w:rFonts w:ascii="Calibri" w:cs="Calibri" w:eastAsia="Calibri" w:hAnsi="Calibri"/>
        <w:color w:val="44546a"/>
        <w:sz w:val="15"/>
        <w:szCs w:val="15"/>
        <w:rtl w:val="0"/>
      </w:rPr>
      <w:t xml:space="preserve">Project co-funded by European Union under Erasmus+ Programme, 2020-1-HR01-KA201-077800</w:t>
    </w:r>
  </w:p>
  <w:p w:rsidR="00000000" w:rsidDel="00000000" w:rsidP="00000000" w:rsidRDefault="00000000" w:rsidRPr="00000000" w14:paraId="000000AE">
    <w:pPr>
      <w:rPr/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3">
    <w:lvl w:ilvl="0">
      <w:start w:val="1"/>
      <w:numFmt w:val="bullet"/>
      <w:lvlText w:val=""/>
      <w:lvlJc w:val="left"/>
      <w:pPr>
        <w:ind w:left="720" w:hanging="360"/>
      </w:pPr>
      <w:rPr>
        <w:rFonts w:ascii="Roboto" w:cs="Roboto" w:eastAsia="Roboto" w:hAnsi="Roboto"/>
        <w:color w:val="1b1e25"/>
        <w:sz w:val="39"/>
        <w:szCs w:val="39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5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6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7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sz w:val="24"/>
        <w:szCs w:val="24"/>
        <w:lang w:val="en-US"/>
      </w:rPr>
    </w:rPrDefault>
    <w:pPrDefault>
      <w:pPr/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jc w:val="both"/>
    </w:pPr>
    <w:rPr>
      <w:rFonts w:ascii="Arial" w:cs="Arial" w:eastAsia="Arial" w:hAnsi="Arial"/>
      <w:b w:val="1"/>
      <w:sz w:val="28"/>
      <w:szCs w:val="28"/>
    </w:rPr>
  </w:style>
  <w:style w:type="paragraph" w:styleId="Heading2">
    <w:name w:val="heading 2"/>
    <w:basedOn w:val="Normal"/>
    <w:next w:val="Normal"/>
    <w:pPr>
      <w:keepNext w:val="1"/>
      <w:keepLines w:val="1"/>
      <w:jc w:val="both"/>
    </w:pPr>
    <w:rPr>
      <w:rFonts w:ascii="Arial" w:cs="Arial" w:eastAsia="Arial" w:hAnsi="Arial"/>
      <w:b w:val="1"/>
      <w:color w:val="000000"/>
      <w:sz w:val="26"/>
      <w:szCs w:val="26"/>
    </w:rPr>
  </w:style>
  <w:style w:type="paragraph" w:styleId="Heading3">
    <w:name w:val="heading 3"/>
    <w:basedOn w:val="Normal"/>
    <w:next w:val="Normal"/>
    <w:pPr>
      <w:keepNext w:val="1"/>
      <w:keepLines w:val="1"/>
      <w:spacing w:before="40" w:lineRule="auto"/>
      <w:jc w:val="both"/>
    </w:pPr>
    <w:rPr>
      <w:rFonts w:ascii="Calibri" w:cs="Calibri" w:eastAsia="Calibri" w:hAnsi="Calibri"/>
      <w:color w:val="1f3863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jc w:val="both"/>
    </w:pPr>
    <w:rPr>
      <w:rFonts w:ascii="Arial" w:cs="Arial" w:eastAsia="Arial" w:hAnsi="Arial"/>
      <w:b w:val="1"/>
      <w:sz w:val="28"/>
      <w:szCs w:val="28"/>
    </w:rPr>
  </w:style>
  <w:style w:type="paragraph" w:styleId="Heading2">
    <w:name w:val="heading 2"/>
    <w:basedOn w:val="Normal"/>
    <w:next w:val="Normal"/>
    <w:pPr>
      <w:keepNext w:val="1"/>
      <w:keepLines w:val="1"/>
      <w:jc w:val="both"/>
    </w:pPr>
    <w:rPr>
      <w:rFonts w:ascii="Arial" w:cs="Arial" w:eastAsia="Arial" w:hAnsi="Arial"/>
      <w:b w:val="1"/>
      <w:color w:val="000000"/>
      <w:sz w:val="26"/>
      <w:szCs w:val="26"/>
    </w:rPr>
  </w:style>
  <w:style w:type="paragraph" w:styleId="Heading3">
    <w:name w:val="heading 3"/>
    <w:basedOn w:val="Normal"/>
    <w:next w:val="Normal"/>
    <w:pPr>
      <w:keepNext w:val="1"/>
      <w:keepLines w:val="1"/>
      <w:spacing w:before="40" w:lineRule="auto"/>
      <w:jc w:val="both"/>
    </w:pPr>
    <w:rPr>
      <w:rFonts w:ascii="Calibri" w:cs="Calibri" w:eastAsia="Calibri" w:hAnsi="Calibri"/>
      <w:color w:val="1f3863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  <w:qFormat w:val="1"/>
    <w:rsid w:val="008620DF"/>
  </w:style>
  <w:style w:type="paragraph" w:styleId="Heading1">
    <w:name w:val="heading 1"/>
    <w:basedOn w:val="Normal"/>
    <w:next w:val="Normal"/>
    <w:link w:val="Heading1Char"/>
    <w:uiPriority w:val="9"/>
    <w:qFormat w:val="1"/>
    <w:rsid w:val="003571CC"/>
    <w:pPr>
      <w:keepNext w:val="1"/>
      <w:keepLines w:val="1"/>
      <w:jc w:val="both"/>
      <w:outlineLvl w:val="0"/>
    </w:pPr>
    <w:rPr>
      <w:rFonts w:ascii="Arial" w:hAnsi="Arial"/>
      <w:b w:val="1"/>
      <w:bCs w:val="1"/>
      <w:sz w:val="28"/>
      <w:szCs w:val="28"/>
      <w:lang w:eastAsia="hr-HR" w:val="hr-HR"/>
    </w:rPr>
  </w:style>
  <w:style w:type="paragraph" w:styleId="Heading2">
    <w:name w:val="heading 2"/>
    <w:basedOn w:val="Normal"/>
    <w:next w:val="Normal"/>
    <w:link w:val="Heading2Char"/>
    <w:uiPriority w:val="9"/>
    <w:semiHidden w:val="1"/>
    <w:unhideWhenUsed w:val="1"/>
    <w:qFormat w:val="1"/>
    <w:rsid w:val="003571CC"/>
    <w:pPr>
      <w:keepNext w:val="1"/>
      <w:keepLines w:val="1"/>
      <w:jc w:val="both"/>
      <w:outlineLvl w:val="1"/>
    </w:pPr>
    <w:rPr>
      <w:rFonts w:ascii="Arial" w:hAnsi="Arial"/>
      <w:b w:val="1"/>
      <w:bCs w:val="1"/>
      <w:color w:val="000000"/>
      <w:sz w:val="26"/>
      <w:szCs w:val="26"/>
      <w:lang w:eastAsia="hr-HR" w:val="hr-HR"/>
    </w:rPr>
  </w:style>
  <w:style w:type="paragraph" w:styleId="Heading3">
    <w:name w:val="heading 3"/>
    <w:basedOn w:val="Normal"/>
    <w:next w:val="Normal"/>
    <w:link w:val="Heading3Char"/>
    <w:uiPriority w:val="9"/>
    <w:semiHidden w:val="1"/>
    <w:unhideWhenUsed w:val="1"/>
    <w:qFormat w:val="1"/>
    <w:rsid w:val="002705CC"/>
    <w:pPr>
      <w:keepNext w:val="1"/>
      <w:keepLines w:val="1"/>
      <w:spacing w:before="40"/>
      <w:jc w:val="both"/>
      <w:outlineLvl w:val="2"/>
    </w:pPr>
    <w:rPr>
      <w:rFonts w:asciiTheme="majorHAnsi" w:cstheme="majorBidi" w:eastAsiaTheme="majorEastAsia" w:hAnsiTheme="majorHAnsi"/>
      <w:color w:val="1f3763" w:themeColor="accent1" w:themeShade="00007F"/>
      <w:lang w:eastAsia="hr-HR" w:val="hr-HR"/>
    </w:rPr>
  </w:style>
  <w:style w:type="paragraph" w:styleId="Heading4">
    <w:name w:val="heading 4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40" w:before="240"/>
      <w:outlineLvl w:val="3"/>
    </w:pPr>
    <w:rPr>
      <w:b w:val="1"/>
    </w:rPr>
  </w:style>
  <w:style w:type="paragraph" w:styleId="Heading5">
    <w:name w:val="heading 5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40" w:before="220"/>
      <w:outlineLvl w:val="4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40" w:before="200"/>
      <w:outlineLvl w:val="5"/>
    </w:pPr>
    <w:rPr>
      <w:b w:val="1"/>
      <w:sz w:val="20"/>
      <w:szCs w:val="20"/>
    </w:rPr>
  </w:style>
  <w:style w:type="character" w:styleId="DefaultParagraphFont" w:default="1">
    <w:name w:val="Default Paragraph Font"/>
    <w:uiPriority w:val="1"/>
    <w:semiHidden w:val="1"/>
    <w:unhideWhenUsed w:val="1"/>
  </w:style>
  <w:style w:type="table" w:styleId="Table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oList" w:default="1">
    <w:name w:val="No List"/>
    <w:uiPriority w:val="99"/>
    <w:semiHidden w:val="1"/>
    <w:unhideWhenUsed w:val="1"/>
  </w:style>
  <w:style w:type="paragraph" w:styleId="Title">
    <w:name w:val="Title"/>
    <w:basedOn w:val="Normal"/>
    <w:next w:val="Normal"/>
    <w:uiPriority w:val="10"/>
    <w:qFormat w:val="1"/>
    <w:pPr>
      <w:keepNext w:val="1"/>
      <w:keepLines w:val="1"/>
      <w:spacing w:after="120" w:before="480"/>
    </w:pPr>
    <w:rPr>
      <w:b w:val="1"/>
      <w:sz w:val="72"/>
      <w:szCs w:val="72"/>
    </w:rPr>
  </w:style>
  <w:style w:type="character" w:styleId="Heading1Char" w:customStyle="1">
    <w:name w:val="Heading 1 Char"/>
    <w:link w:val="Heading1"/>
    <w:uiPriority w:val="9"/>
    <w:rsid w:val="003571CC"/>
    <w:rPr>
      <w:rFonts w:ascii="Arial" w:cs="Times New Roman" w:eastAsia="Times New Roman" w:hAnsi="Arial"/>
      <w:b w:val="1"/>
      <w:bCs w:val="1"/>
      <w:sz w:val="28"/>
      <w:szCs w:val="28"/>
    </w:rPr>
  </w:style>
  <w:style w:type="character" w:styleId="Heading2Char" w:customStyle="1">
    <w:name w:val="Heading 2 Char"/>
    <w:link w:val="Heading2"/>
    <w:uiPriority w:val="9"/>
    <w:rsid w:val="003571CC"/>
    <w:rPr>
      <w:rFonts w:ascii="Arial" w:cs="Times New Roman" w:eastAsia="Times New Roman" w:hAnsi="Arial"/>
      <w:b w:val="1"/>
      <w:bCs w:val="1"/>
      <w:color w:val="000000"/>
      <w:sz w:val="26"/>
      <w:szCs w:val="26"/>
    </w:rPr>
  </w:style>
  <w:style w:type="table" w:styleId="TableGrid">
    <w:name w:val="Table Grid"/>
    <w:basedOn w:val="TableNormal"/>
    <w:rsid w:val="007F288F"/>
    <w:tblPr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</w:tblPr>
  </w:style>
  <w:style w:type="paragraph" w:styleId="Header">
    <w:name w:val="header"/>
    <w:basedOn w:val="Normal"/>
    <w:link w:val="HeaderChar"/>
    <w:uiPriority w:val="99"/>
    <w:unhideWhenUsed w:val="1"/>
    <w:rsid w:val="007F288F"/>
    <w:pPr>
      <w:tabs>
        <w:tab w:val="center" w:pos="4536"/>
        <w:tab w:val="right" w:pos="9072"/>
      </w:tabs>
      <w:jc w:val="both"/>
    </w:pPr>
    <w:rPr>
      <w:lang w:eastAsia="hr-HR" w:val="hr-HR"/>
    </w:rPr>
  </w:style>
  <w:style w:type="character" w:styleId="HeaderChar" w:customStyle="1">
    <w:name w:val="Header Char"/>
    <w:link w:val="Header"/>
    <w:uiPriority w:val="99"/>
    <w:rsid w:val="007F288F"/>
    <w:rPr>
      <w:rFonts w:ascii="Times New Roman" w:cs="Times New Roman" w:eastAsia="Times New Roman" w:hAnsi="Times New Roman"/>
      <w:sz w:val="24"/>
      <w:szCs w:val="24"/>
      <w:lang w:eastAsia="hr-HR"/>
    </w:rPr>
  </w:style>
  <w:style w:type="paragraph" w:styleId="Footer">
    <w:name w:val="footer"/>
    <w:basedOn w:val="Normal"/>
    <w:link w:val="FooterChar"/>
    <w:uiPriority w:val="99"/>
    <w:unhideWhenUsed w:val="1"/>
    <w:rsid w:val="007F288F"/>
    <w:pPr>
      <w:tabs>
        <w:tab w:val="center" w:pos="4536"/>
        <w:tab w:val="right" w:pos="9072"/>
      </w:tabs>
      <w:jc w:val="both"/>
    </w:pPr>
    <w:rPr>
      <w:lang w:eastAsia="hr-HR" w:val="hr-HR"/>
    </w:rPr>
  </w:style>
  <w:style w:type="character" w:styleId="FooterChar" w:customStyle="1">
    <w:name w:val="Footer Char"/>
    <w:link w:val="Footer"/>
    <w:uiPriority w:val="99"/>
    <w:rsid w:val="007F288F"/>
    <w:rPr>
      <w:rFonts w:ascii="Times New Roman" w:cs="Times New Roman" w:eastAsia="Times New Roman" w:hAnsi="Times New Roman"/>
      <w:sz w:val="24"/>
      <w:szCs w:val="24"/>
      <w:lang w:eastAsia="hr-HR"/>
    </w:rPr>
  </w:style>
  <w:style w:type="paragraph" w:styleId="BalloonText">
    <w:name w:val="Balloon Text"/>
    <w:basedOn w:val="Normal"/>
    <w:link w:val="BalloonTextChar"/>
    <w:uiPriority w:val="99"/>
    <w:semiHidden w:val="1"/>
    <w:unhideWhenUsed w:val="1"/>
    <w:rsid w:val="007F288F"/>
    <w:pPr>
      <w:jc w:val="both"/>
    </w:pPr>
    <w:rPr>
      <w:rFonts w:ascii="Tahoma" w:hAnsi="Tahoma"/>
      <w:sz w:val="16"/>
      <w:szCs w:val="16"/>
      <w:lang w:eastAsia="hr-HR" w:val="hr-HR"/>
    </w:rPr>
  </w:style>
  <w:style w:type="character" w:styleId="BalloonTextChar" w:customStyle="1">
    <w:name w:val="Balloon Text Char"/>
    <w:link w:val="BalloonText"/>
    <w:uiPriority w:val="99"/>
    <w:semiHidden w:val="1"/>
    <w:rsid w:val="007F288F"/>
    <w:rPr>
      <w:rFonts w:ascii="Tahoma" w:cs="Tahoma" w:eastAsia="Times New Roman" w:hAnsi="Tahoma"/>
      <w:sz w:val="16"/>
      <w:szCs w:val="16"/>
      <w:lang w:eastAsia="hr-HR"/>
    </w:rPr>
  </w:style>
  <w:style w:type="paragraph" w:styleId="ListParagraph">
    <w:name w:val="List Paragraph"/>
    <w:basedOn w:val="Normal"/>
    <w:uiPriority w:val="34"/>
    <w:qFormat w:val="1"/>
    <w:rsid w:val="00972D23"/>
    <w:pPr>
      <w:ind w:left="720"/>
      <w:contextualSpacing w:val="1"/>
      <w:jc w:val="both"/>
    </w:pPr>
    <w:rPr>
      <w:rFonts w:ascii="Calibri" w:hAnsi="Calibri"/>
      <w:sz w:val="20"/>
      <w:lang w:eastAsia="hr-HR" w:val="hr-HR"/>
    </w:rPr>
  </w:style>
  <w:style w:type="paragraph" w:styleId="NormalWeb">
    <w:name w:val="Normal (Web)"/>
    <w:basedOn w:val="Normal"/>
    <w:uiPriority w:val="99"/>
    <w:rsid w:val="00183209"/>
    <w:pPr>
      <w:spacing w:after="100" w:afterAutospacing="1" w:before="100" w:beforeAutospacing="1"/>
      <w:jc w:val="both"/>
    </w:pPr>
    <w:rPr>
      <w:sz w:val="20"/>
      <w:lang w:eastAsia="hr-HR" w:val="hr-HR"/>
    </w:rPr>
  </w:style>
  <w:style w:type="paragraph" w:styleId="NoSpacing">
    <w:name w:val="No Spacing"/>
    <w:uiPriority w:val="1"/>
    <w:qFormat w:val="1"/>
    <w:rsid w:val="00B64D72"/>
    <w:rPr>
      <w:lang w:eastAsia="hr-HR" w:val="hr-HR"/>
    </w:rPr>
  </w:style>
  <w:style w:type="paragraph" w:styleId="Razred" w:customStyle="1">
    <w:name w:val="_Razred"/>
    <w:basedOn w:val="Normal"/>
    <w:qFormat w:val="1"/>
    <w:rsid w:val="0064702D"/>
    <w:pPr>
      <w:jc w:val="both"/>
    </w:pPr>
    <w:rPr>
      <w:rFonts w:ascii="Calibri" w:cs="Arial" w:hAnsi="Calibri"/>
      <w:b w:val="1"/>
      <w:i w:val="1"/>
      <w:color w:val="44546a" w:themeColor="text2"/>
      <w:sz w:val="20"/>
      <w:szCs w:val="20"/>
      <w:lang w:eastAsia="hr-HR" w:val="hr-HR"/>
    </w:rPr>
  </w:style>
  <w:style w:type="paragraph" w:styleId="Razrednaslov" w:customStyle="1">
    <w:name w:val="_Razred_naslov"/>
    <w:basedOn w:val="Normal"/>
    <w:qFormat w:val="1"/>
    <w:rsid w:val="0064702D"/>
    <w:rPr>
      <w:rFonts w:ascii="Calibri" w:hAnsi="Calibri"/>
      <w:b w:val="1"/>
      <w:color w:val="44546a" w:themeColor="text2"/>
      <w:sz w:val="22"/>
      <w:szCs w:val="22"/>
      <w:lang w:eastAsia="hr-HR" w:val="hr-HR"/>
    </w:rPr>
  </w:style>
  <w:style w:type="paragraph" w:styleId="Razredcentar" w:customStyle="1">
    <w:name w:val="_Razred_centar"/>
    <w:basedOn w:val="Normal"/>
    <w:qFormat w:val="1"/>
    <w:rsid w:val="0064702D"/>
    <w:pPr>
      <w:jc w:val="center"/>
    </w:pPr>
    <w:rPr>
      <w:rFonts w:ascii="Calibri" w:cs="Arial" w:hAnsi="Calibri"/>
      <w:b w:val="1"/>
      <w:bCs w:val="1"/>
      <w:color w:val="44546a" w:themeColor="text2"/>
      <w:sz w:val="20"/>
      <w:szCs w:val="20"/>
      <w:lang w:eastAsia="hr-HR" w:val="hr-HR"/>
    </w:rPr>
  </w:style>
  <w:style w:type="paragraph" w:styleId="Revision">
    <w:name w:val="Revision"/>
    <w:hidden w:val="1"/>
    <w:uiPriority w:val="99"/>
    <w:semiHidden w:val="1"/>
    <w:rsid w:val="00837AA5"/>
    <w:rPr>
      <w:lang w:eastAsia="hr-HR" w:val="hr-HR"/>
    </w:rPr>
  </w:style>
  <w:style w:type="character" w:styleId="Hyperlink">
    <w:name w:val="Hyperlink"/>
    <w:basedOn w:val="DefaultParagraphFont"/>
    <w:uiPriority w:val="99"/>
    <w:unhideWhenUsed w:val="1"/>
    <w:rsid w:val="002C1E02"/>
    <w:rPr>
      <w:color w:val="0563c1" w:themeColor="hyperlink"/>
      <w:u w:val="single"/>
    </w:rPr>
  </w:style>
  <w:style w:type="character" w:styleId="FollowedHyperlink">
    <w:name w:val="FollowedHyperlink"/>
    <w:basedOn w:val="DefaultParagraphFont"/>
    <w:uiPriority w:val="99"/>
    <w:semiHidden w:val="1"/>
    <w:unhideWhenUsed w:val="1"/>
    <w:rsid w:val="002C1E02"/>
    <w:rPr>
      <w:color w:val="954f72" w:themeColor="followedHyperlink"/>
      <w:u w:val="single"/>
    </w:rPr>
  </w:style>
  <w:style w:type="paragraph" w:styleId="p1" w:customStyle="1">
    <w:name w:val="p1"/>
    <w:basedOn w:val="Normal"/>
    <w:rsid w:val="001E46EC"/>
    <w:pPr>
      <w:shd w:color="auto" w:fill="ffffff" w:val="clear"/>
    </w:pPr>
    <w:rPr>
      <w:rFonts w:ascii="Helvetica" w:eastAsia="Calibri" w:hAnsi="Helvetica"/>
      <w:color w:val="333333"/>
      <w:sz w:val="27"/>
      <w:szCs w:val="27"/>
    </w:rPr>
  </w:style>
  <w:style w:type="paragraph" w:styleId="p2" w:customStyle="1">
    <w:name w:val="p2"/>
    <w:basedOn w:val="Normal"/>
    <w:rsid w:val="001E46EC"/>
    <w:pPr>
      <w:shd w:color="auto" w:fill="ffffff" w:val="clear"/>
    </w:pPr>
    <w:rPr>
      <w:rFonts w:ascii="Helvetica" w:eastAsia="Calibri" w:hAnsi="Helvetica"/>
      <w:color w:val="333333"/>
    </w:rPr>
  </w:style>
  <w:style w:type="paragraph" w:styleId="p3" w:customStyle="1">
    <w:name w:val="p3"/>
    <w:basedOn w:val="Normal"/>
    <w:rsid w:val="001E46EC"/>
    <w:pPr>
      <w:shd w:color="auto" w:fill="ffffff" w:val="clear"/>
    </w:pPr>
    <w:rPr>
      <w:rFonts w:ascii="Helvetica" w:eastAsia="Calibri" w:hAnsi="Helvetica"/>
      <w:color w:val="33cccc"/>
    </w:rPr>
  </w:style>
  <w:style w:type="character" w:styleId="s1" w:customStyle="1">
    <w:name w:val="s1"/>
    <w:basedOn w:val="DefaultParagraphFont"/>
    <w:rsid w:val="001E46EC"/>
  </w:style>
  <w:style w:type="paragraph" w:styleId="p4" w:customStyle="1">
    <w:name w:val="p4"/>
    <w:basedOn w:val="Normal"/>
    <w:rsid w:val="001E46EC"/>
    <w:pPr>
      <w:shd w:color="auto" w:fill="ffffff" w:val="clear"/>
    </w:pPr>
    <w:rPr>
      <w:rFonts w:ascii="Helvetica" w:eastAsia="Calibri" w:hAnsi="Helvetica"/>
      <w:color w:val="33cccc"/>
    </w:rPr>
  </w:style>
  <w:style w:type="character" w:styleId="s2" w:customStyle="1">
    <w:name w:val="s2"/>
    <w:basedOn w:val="DefaultParagraphFont"/>
    <w:rsid w:val="001E46EC"/>
    <w:rPr>
      <w:rFonts w:ascii="Helvetica" w:hAnsi="Helvetica" w:hint="default"/>
      <w:color w:val="33cccc"/>
      <w:sz w:val="24"/>
      <w:szCs w:val="24"/>
    </w:rPr>
  </w:style>
  <w:style w:type="character" w:styleId="apple-converted-space" w:customStyle="1">
    <w:name w:val="apple-converted-space"/>
    <w:basedOn w:val="DefaultParagraphFont"/>
    <w:rsid w:val="001E46EC"/>
  </w:style>
  <w:style w:type="paragraph" w:styleId="p5" w:customStyle="1">
    <w:name w:val="p5"/>
    <w:basedOn w:val="Normal"/>
    <w:rsid w:val="005B2B88"/>
    <w:rPr>
      <w:rFonts w:ascii="Comic Sans MS" w:eastAsia="Calibri" w:hAnsi="Comic Sans MS"/>
      <w:color w:val="12234b"/>
      <w:sz w:val="20"/>
      <w:szCs w:val="20"/>
    </w:rPr>
  </w:style>
  <w:style w:type="paragraph" w:styleId="p6" w:customStyle="1">
    <w:name w:val="p6"/>
    <w:basedOn w:val="Normal"/>
    <w:rsid w:val="005B2B88"/>
    <w:pPr>
      <w:ind w:left="1440" w:hanging="1440"/>
    </w:pPr>
    <w:rPr>
      <w:rFonts w:ascii="Arial" w:cs="Arial" w:eastAsia="Calibri" w:hAnsi="Arial"/>
      <w:color w:val="12234b"/>
      <w:sz w:val="20"/>
      <w:szCs w:val="20"/>
    </w:rPr>
  </w:style>
  <w:style w:type="paragraph" w:styleId="p7" w:customStyle="1">
    <w:name w:val="p7"/>
    <w:basedOn w:val="Normal"/>
    <w:rsid w:val="005B2B88"/>
    <w:pPr>
      <w:ind w:left="1440" w:firstLine="720"/>
    </w:pPr>
    <w:rPr>
      <w:rFonts w:ascii="Arial" w:cs="Arial" w:eastAsia="Calibri" w:hAnsi="Arial"/>
      <w:color w:val="12234b"/>
      <w:sz w:val="20"/>
      <w:szCs w:val="20"/>
    </w:rPr>
  </w:style>
  <w:style w:type="paragraph" w:styleId="p8" w:customStyle="1">
    <w:name w:val="p8"/>
    <w:basedOn w:val="Normal"/>
    <w:rsid w:val="005B2B88"/>
    <w:pPr>
      <w:ind w:left="720" w:firstLine="720"/>
    </w:pPr>
    <w:rPr>
      <w:rFonts w:ascii="Arial" w:cs="Arial" w:eastAsia="Calibri" w:hAnsi="Arial"/>
      <w:color w:val="12234b"/>
      <w:sz w:val="20"/>
      <w:szCs w:val="20"/>
    </w:rPr>
  </w:style>
  <w:style w:type="paragraph" w:styleId="p9" w:customStyle="1">
    <w:name w:val="p9"/>
    <w:basedOn w:val="Normal"/>
    <w:rsid w:val="005B2B88"/>
    <w:pPr>
      <w:ind w:left="720" w:firstLine="720"/>
    </w:pPr>
    <w:rPr>
      <w:rFonts w:ascii="Arial" w:cs="Arial" w:eastAsia="Calibri" w:hAnsi="Arial"/>
      <w:color w:val="12234b"/>
      <w:sz w:val="18"/>
      <w:szCs w:val="18"/>
    </w:rPr>
  </w:style>
  <w:style w:type="paragraph" w:styleId="p10" w:customStyle="1">
    <w:name w:val="p10"/>
    <w:basedOn w:val="Normal"/>
    <w:rsid w:val="005B2B88"/>
    <w:pPr>
      <w:ind w:left="1440" w:hanging="1440"/>
    </w:pPr>
    <w:rPr>
      <w:rFonts w:ascii="Arial" w:cs="Arial" w:eastAsia="Calibri" w:hAnsi="Arial"/>
      <w:color w:val="12234b"/>
      <w:sz w:val="18"/>
      <w:szCs w:val="18"/>
    </w:rPr>
  </w:style>
  <w:style w:type="paragraph" w:styleId="p11" w:customStyle="1">
    <w:name w:val="p11"/>
    <w:basedOn w:val="Normal"/>
    <w:rsid w:val="005B2B88"/>
    <w:pPr>
      <w:ind w:left="2160" w:hanging="2160"/>
    </w:pPr>
    <w:rPr>
      <w:rFonts w:ascii="Arial" w:cs="Arial" w:eastAsia="Calibri" w:hAnsi="Arial"/>
      <w:color w:val="333333"/>
      <w:sz w:val="18"/>
      <w:szCs w:val="18"/>
    </w:rPr>
  </w:style>
  <w:style w:type="paragraph" w:styleId="p12" w:customStyle="1">
    <w:name w:val="p12"/>
    <w:basedOn w:val="Normal"/>
    <w:rsid w:val="005B2B88"/>
    <w:pPr>
      <w:ind w:left="2160" w:hanging="2160"/>
    </w:pPr>
    <w:rPr>
      <w:rFonts w:ascii="Arial" w:cs="Arial" w:eastAsia="Calibri" w:hAnsi="Arial"/>
      <w:color w:val="12234b"/>
      <w:sz w:val="18"/>
      <w:szCs w:val="18"/>
    </w:rPr>
  </w:style>
  <w:style w:type="paragraph" w:styleId="p13" w:customStyle="1">
    <w:name w:val="p13"/>
    <w:basedOn w:val="Normal"/>
    <w:rsid w:val="005B2B88"/>
    <w:rPr>
      <w:rFonts w:eastAsia="Calibri"/>
      <w:color w:val="12234b"/>
    </w:rPr>
  </w:style>
  <w:style w:type="paragraph" w:styleId="p14" w:customStyle="1">
    <w:name w:val="p14"/>
    <w:basedOn w:val="Normal"/>
    <w:rsid w:val="005B2B88"/>
    <w:pPr>
      <w:ind w:left="1440" w:hanging="1440"/>
    </w:pPr>
    <w:rPr>
      <w:rFonts w:ascii="Verdana" w:eastAsia="Calibri" w:hAnsi="Verdana"/>
      <w:color w:val="12234b"/>
      <w:sz w:val="18"/>
      <w:szCs w:val="18"/>
    </w:rPr>
  </w:style>
  <w:style w:type="paragraph" w:styleId="p15" w:customStyle="1">
    <w:name w:val="p15"/>
    <w:basedOn w:val="Normal"/>
    <w:rsid w:val="005B2B88"/>
    <w:pPr>
      <w:ind w:left="1440" w:hanging="1440"/>
    </w:pPr>
    <w:rPr>
      <w:rFonts w:eastAsia="Calibri"/>
      <w:color w:val="12234b"/>
    </w:rPr>
  </w:style>
  <w:style w:type="paragraph" w:styleId="p16" w:customStyle="1">
    <w:name w:val="p16"/>
    <w:basedOn w:val="Normal"/>
    <w:rsid w:val="005B2B88"/>
    <w:pPr>
      <w:ind w:left="1080" w:hanging="1080"/>
    </w:pPr>
    <w:rPr>
      <w:rFonts w:ascii="Arial" w:cs="Arial" w:eastAsia="Calibri" w:hAnsi="Arial"/>
      <w:color w:val="12234b"/>
      <w:sz w:val="20"/>
      <w:szCs w:val="20"/>
    </w:rPr>
  </w:style>
  <w:style w:type="paragraph" w:styleId="p17" w:customStyle="1">
    <w:name w:val="p17"/>
    <w:basedOn w:val="Normal"/>
    <w:rsid w:val="005B2B88"/>
    <w:rPr>
      <w:rFonts w:ascii="Arial" w:cs="Arial" w:eastAsia="Calibri" w:hAnsi="Arial"/>
      <w:color w:val="12234b"/>
    </w:rPr>
  </w:style>
  <w:style w:type="paragraph" w:styleId="p18" w:customStyle="1">
    <w:name w:val="p18"/>
    <w:basedOn w:val="Normal"/>
    <w:rsid w:val="005B2B88"/>
    <w:rPr>
      <w:rFonts w:ascii="Times" w:eastAsia="Calibri" w:hAnsi="Times"/>
      <w:color w:val="12234b"/>
    </w:rPr>
  </w:style>
  <w:style w:type="paragraph" w:styleId="p19" w:customStyle="1">
    <w:name w:val="p19"/>
    <w:basedOn w:val="Normal"/>
    <w:rsid w:val="005B2B88"/>
    <w:pPr>
      <w:ind w:firstLine="360"/>
    </w:pPr>
    <w:rPr>
      <w:rFonts w:ascii="Arial" w:cs="Arial" w:eastAsia="Calibri" w:hAnsi="Arial"/>
      <w:color w:val="12234b"/>
      <w:sz w:val="20"/>
      <w:szCs w:val="20"/>
    </w:rPr>
  </w:style>
  <w:style w:type="paragraph" w:styleId="p20" w:customStyle="1">
    <w:name w:val="p20"/>
    <w:basedOn w:val="Normal"/>
    <w:rsid w:val="005B2B88"/>
    <w:pPr>
      <w:ind w:left="420" w:hanging="420"/>
    </w:pPr>
    <w:rPr>
      <w:rFonts w:ascii="Arial" w:cs="Arial" w:eastAsia="Calibri" w:hAnsi="Arial"/>
      <w:color w:val="12234b"/>
      <w:sz w:val="20"/>
      <w:szCs w:val="20"/>
    </w:rPr>
  </w:style>
  <w:style w:type="paragraph" w:styleId="p21" w:customStyle="1">
    <w:name w:val="p21"/>
    <w:basedOn w:val="Normal"/>
    <w:rsid w:val="005B2B88"/>
    <w:rPr>
      <w:rFonts w:ascii="Arial" w:cs="Arial" w:eastAsia="Calibri" w:hAnsi="Arial"/>
      <w:color w:val="000080"/>
      <w:sz w:val="20"/>
      <w:szCs w:val="20"/>
    </w:rPr>
  </w:style>
  <w:style w:type="paragraph" w:styleId="p22" w:customStyle="1">
    <w:name w:val="p22"/>
    <w:basedOn w:val="Normal"/>
    <w:rsid w:val="005B2B88"/>
    <w:pPr>
      <w:ind w:left="1080" w:hanging="1080"/>
    </w:pPr>
    <w:rPr>
      <w:rFonts w:ascii="Arial" w:cs="Arial" w:eastAsia="Calibri" w:hAnsi="Arial"/>
      <w:color w:val="000080"/>
      <w:sz w:val="20"/>
      <w:szCs w:val="20"/>
    </w:rPr>
  </w:style>
  <w:style w:type="character" w:styleId="s3" w:customStyle="1">
    <w:name w:val="s3"/>
    <w:basedOn w:val="DefaultParagraphFont"/>
    <w:rsid w:val="005B2B88"/>
    <w:rPr>
      <w:rFonts w:ascii="Times New Roman" w:cs="Times New Roman" w:hAnsi="Times New Roman" w:hint="default"/>
      <w:sz w:val="18"/>
      <w:szCs w:val="18"/>
    </w:rPr>
  </w:style>
  <w:style w:type="character" w:styleId="s4" w:customStyle="1">
    <w:name w:val="s4"/>
    <w:basedOn w:val="DefaultParagraphFont"/>
    <w:rsid w:val="005B2B88"/>
    <w:rPr>
      <w:rFonts w:ascii="Arial" w:cs="Arial" w:hAnsi="Arial" w:hint="default"/>
      <w:sz w:val="18"/>
      <w:szCs w:val="18"/>
    </w:rPr>
  </w:style>
  <w:style w:type="character" w:styleId="s5" w:customStyle="1">
    <w:name w:val="s5"/>
    <w:basedOn w:val="DefaultParagraphFont"/>
    <w:rsid w:val="005B2B88"/>
    <w:rPr>
      <w:rFonts w:ascii="Times New Roman" w:cs="Times New Roman" w:hAnsi="Times New Roman" w:hint="default"/>
      <w:sz w:val="24"/>
      <w:szCs w:val="24"/>
    </w:rPr>
  </w:style>
  <w:style w:type="character" w:styleId="s6" w:customStyle="1">
    <w:name w:val="s6"/>
    <w:basedOn w:val="DefaultParagraphFont"/>
    <w:rsid w:val="005B2B88"/>
    <w:rPr>
      <w:color w:val="12234b"/>
    </w:rPr>
  </w:style>
  <w:style w:type="character" w:styleId="s7" w:customStyle="1">
    <w:name w:val="s7"/>
    <w:basedOn w:val="DefaultParagraphFont"/>
    <w:rsid w:val="005B2B88"/>
    <w:rPr>
      <w:rFonts w:ascii="Arial" w:cs="Arial" w:hAnsi="Arial" w:hint="default"/>
      <w:sz w:val="20"/>
      <w:szCs w:val="20"/>
    </w:rPr>
  </w:style>
  <w:style w:type="character" w:styleId="s8" w:customStyle="1">
    <w:name w:val="s8"/>
    <w:basedOn w:val="DefaultParagraphFont"/>
    <w:rsid w:val="005B2B88"/>
    <w:rPr>
      <w:rFonts w:ascii="Times New Roman" w:cs="Times New Roman" w:hAnsi="Times New Roman" w:hint="default"/>
      <w:sz w:val="14"/>
      <w:szCs w:val="14"/>
    </w:rPr>
  </w:style>
  <w:style w:type="character" w:styleId="UnresolvedMention1" w:customStyle="1">
    <w:name w:val="Unresolved Mention1"/>
    <w:basedOn w:val="DefaultParagraphFont"/>
    <w:uiPriority w:val="99"/>
    <w:rsid w:val="00572CC6"/>
    <w:rPr>
      <w:color w:val="605e5c"/>
      <w:shd w:color="auto" w:fill="e1dfdd" w:val="clear"/>
    </w:rPr>
  </w:style>
  <w:style w:type="character" w:styleId="PageNumber">
    <w:name w:val="page number"/>
    <w:basedOn w:val="DefaultParagraphFont"/>
    <w:uiPriority w:val="99"/>
    <w:semiHidden w:val="1"/>
    <w:unhideWhenUsed w:val="1"/>
    <w:rsid w:val="00572CC6"/>
  </w:style>
  <w:style w:type="character" w:styleId="Strong">
    <w:name w:val="Strong"/>
    <w:basedOn w:val="DefaultParagraphFont"/>
    <w:uiPriority w:val="22"/>
    <w:qFormat w:val="1"/>
    <w:rsid w:val="00AA15AF"/>
    <w:rPr>
      <w:b w:val="1"/>
      <w:bCs w:val="1"/>
    </w:rPr>
  </w:style>
  <w:style w:type="character" w:styleId="Heading3Char" w:customStyle="1">
    <w:name w:val="Heading 3 Char"/>
    <w:basedOn w:val="DefaultParagraphFont"/>
    <w:link w:val="Heading3"/>
    <w:uiPriority w:val="9"/>
    <w:semiHidden w:val="1"/>
    <w:rsid w:val="002705CC"/>
    <w:rPr>
      <w:rFonts w:asciiTheme="majorHAnsi" w:cstheme="majorBidi" w:eastAsiaTheme="majorEastAsia" w:hAnsiTheme="majorHAnsi"/>
      <w:color w:val="1f3763" w:themeColor="accent1" w:themeShade="00007F"/>
      <w:sz w:val="24"/>
      <w:szCs w:val="24"/>
      <w:lang w:eastAsia="hr-HR" w:val="hr-HR"/>
    </w:rPr>
  </w:style>
  <w:style w:type="paragraph" w:styleId="Pa0" w:customStyle="1">
    <w:name w:val="Pa0"/>
    <w:basedOn w:val="Normal"/>
    <w:next w:val="Normal"/>
    <w:uiPriority w:val="99"/>
    <w:rsid w:val="00C55305"/>
    <w:pPr>
      <w:autoSpaceDE w:val="0"/>
      <w:autoSpaceDN w:val="0"/>
      <w:adjustRightInd w:val="0"/>
      <w:spacing w:line="201" w:lineRule="atLeast"/>
    </w:pPr>
    <w:rPr>
      <w:rFonts w:ascii="Mark Pro" w:eastAsia="Calibri" w:hAnsi="Mark Pro"/>
    </w:rPr>
  </w:style>
  <w:style w:type="paragraph" w:styleId="Pa7" w:customStyle="1">
    <w:name w:val="Pa7"/>
    <w:basedOn w:val="Normal"/>
    <w:next w:val="Normal"/>
    <w:uiPriority w:val="99"/>
    <w:rsid w:val="00C55305"/>
    <w:pPr>
      <w:autoSpaceDE w:val="0"/>
      <w:autoSpaceDN w:val="0"/>
      <w:adjustRightInd w:val="0"/>
      <w:spacing w:line="201" w:lineRule="atLeast"/>
    </w:pPr>
    <w:rPr>
      <w:rFonts w:ascii="Mark Pro" w:eastAsia="Calibri" w:hAnsi="Mark Pro"/>
    </w:rPr>
  </w:style>
  <w:style w:type="character" w:styleId="A1" w:customStyle="1">
    <w:name w:val="A1"/>
    <w:uiPriority w:val="99"/>
    <w:rsid w:val="00795607"/>
    <w:rPr>
      <w:rFonts w:cs="Source Han Sans SC"/>
      <w:color w:val="000000"/>
      <w:sz w:val="18"/>
      <w:szCs w:val="18"/>
    </w:rPr>
  </w:style>
  <w:style w:type="paragraph" w:styleId="Subtitle">
    <w:name w:val="Subtitle"/>
    <w:basedOn w:val="Normal"/>
    <w:next w:val="Normal"/>
    <w:uiPriority w:val="11"/>
    <w:qFormat w:val="1"/>
    <w:pPr>
      <w:keepNext w:val="1"/>
      <w:keepLines w:val="1"/>
      <w:spacing w:after="80" w:before="360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a" w:customStyle="1">
    <w:name w:val="a"/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a0" w:customStyle="1">
    <w:name w:val="a0"/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a2" w:customStyle="1">
    <w:name w:val="a2"/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a3" w:customStyle="1">
    <w:name w:val="a3"/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a4" w:customStyle="1">
    <w:name w:val="a4"/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a5" w:customStyle="1">
    <w:name w:val="a5"/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a6" w:customStyle="1">
    <w:name w:val="a6"/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a7" w:customStyle="1">
    <w:name w:val="a7"/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a8" w:customStyle="1">
    <w:name w:val="a8"/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4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5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6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7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8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9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4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5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6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7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8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9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image" Target="media/image5.png"/><Relationship Id="rId10" Type="http://schemas.openxmlformats.org/officeDocument/2006/relationships/image" Target="media/image6.png"/><Relationship Id="rId13" Type="http://schemas.openxmlformats.org/officeDocument/2006/relationships/header" Target="header1.xml"/><Relationship Id="rId12" Type="http://schemas.openxmlformats.org/officeDocument/2006/relationships/image" Target="media/image8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3.png"/><Relationship Id="rId15" Type="http://schemas.openxmlformats.org/officeDocument/2006/relationships/footer" Target="footer2.xml"/><Relationship Id="rId14" Type="http://schemas.openxmlformats.org/officeDocument/2006/relationships/footer" Target="footer1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2.png"/><Relationship Id="rId8" Type="http://schemas.openxmlformats.org/officeDocument/2006/relationships/image" Target="media/image4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Relationship Id="rId5" Type="http://schemas.openxmlformats.org/officeDocument/2006/relationships/font" Target="fonts/NotoSansSymbols-regular.ttf"/><Relationship Id="rId6" Type="http://schemas.openxmlformats.org/officeDocument/2006/relationships/font" Target="fonts/NotoSansSymbols-bold.ttf"/></Relationships>
</file>

<file path=word/_rels/footer1.xml.rels><?xml version="1.0" encoding="UTF-8" standalone="yes"?><Relationships xmlns="http://schemas.openxmlformats.org/package/2006/relationships"><Relationship Id="rId1" Type="http://schemas.openxmlformats.org/officeDocument/2006/relationships/hyperlink" Target="http://erasmus-artie.eu" TargetMode="External"/><Relationship Id="rId2" Type="http://schemas.openxmlformats.org/officeDocument/2006/relationships/image" Target="media/image1.png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7.png"/><Relationship Id="rId2" Type="http://schemas.openxmlformats.org/officeDocument/2006/relationships/image" Target="media/image9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5xHhUX/H29jG0d8nP46DVCnIasw==">CgMxLjA4AHIhMVREbFZCeGEwNEpuSUN1UFJhTFl1dnNkMDBRZjl0akNC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2021-09-25T19:55:00Z</dcterms:created>
  <dc:creator>HP Mobile</dc:creator>
</cp:coreProperties>
</file>